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C" w:rsidRPr="00480388" w:rsidRDefault="00AE18BC" w:rsidP="00AE18BC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>上海台商子女學校</w:t>
      </w:r>
      <w:r>
        <w:rPr>
          <w:rFonts w:eastAsia="標楷體" w:hint="eastAsia"/>
          <w:b/>
          <w:bCs/>
          <w:sz w:val="32"/>
        </w:rPr>
        <w:t>2022</w:t>
      </w:r>
      <w:r w:rsidRPr="00480388">
        <w:rPr>
          <w:rFonts w:eastAsia="標楷體" w:hAnsi="標楷體"/>
          <w:b/>
          <w:bCs/>
          <w:sz w:val="32"/>
        </w:rPr>
        <w:t>學年度第</w:t>
      </w:r>
      <w:r>
        <w:rPr>
          <w:rFonts w:eastAsia="標楷體" w:hAnsi="標楷體" w:hint="eastAsia"/>
          <w:b/>
          <w:bCs/>
          <w:sz w:val="32"/>
        </w:rPr>
        <w:t>2</w:t>
      </w:r>
      <w:r w:rsidRPr="00480388">
        <w:rPr>
          <w:rFonts w:eastAsia="標楷體" w:hAnsi="標楷體"/>
          <w:b/>
          <w:bCs/>
          <w:sz w:val="32"/>
        </w:rPr>
        <w:t>學期</w:t>
      </w:r>
      <w:r>
        <w:rPr>
          <w:rFonts w:eastAsia="標楷體" w:hAnsi="標楷體" w:hint="eastAsia"/>
          <w:b/>
          <w:bCs/>
          <w:sz w:val="32"/>
        </w:rPr>
        <w:t>中學部</w:t>
      </w:r>
      <w:r w:rsidRPr="00480388">
        <w:rPr>
          <w:rFonts w:eastAsia="標楷體" w:hAnsi="標楷體"/>
          <w:b/>
          <w:bCs/>
          <w:sz w:val="32"/>
        </w:rPr>
        <w:t>教學計畫表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學校日</w:t>
      </w:r>
      <w:r>
        <w:rPr>
          <w:rFonts w:eastAsia="標楷體" w:hAnsi="標楷體" w:hint="eastAsia"/>
          <w:b/>
          <w:bCs/>
          <w:sz w:val="32"/>
        </w:rPr>
        <w:t>)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0"/>
        <w:gridCol w:w="1497"/>
        <w:gridCol w:w="843"/>
        <w:gridCol w:w="900"/>
        <w:gridCol w:w="720"/>
        <w:gridCol w:w="180"/>
        <w:gridCol w:w="1080"/>
        <w:gridCol w:w="3240"/>
      </w:tblGrid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科目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F97B00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地球科學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班級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748" w:rsidRPr="00480388" w:rsidRDefault="00F97B00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九年級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教師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82748" w:rsidRPr="00480388" w:rsidRDefault="00F97B00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邱蕙瑜</w:t>
            </w:r>
          </w:p>
        </w:tc>
      </w:tr>
      <w:tr w:rsidR="00E82748" w:rsidRPr="00480388" w:rsidTr="004E0286">
        <w:trPr>
          <w:cantSplit/>
          <w:trHeight w:val="432"/>
        </w:trPr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每週時數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F97B00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2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教材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748" w:rsidRPr="00480388" w:rsidRDefault="00E47CCF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康軒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出版社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82748" w:rsidRPr="00480388" w:rsidRDefault="00E47CCF" w:rsidP="00E82748">
            <w:pPr>
              <w:spacing w:line="120" w:lineRule="auto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康軒</w:t>
            </w:r>
          </w:p>
        </w:tc>
      </w:tr>
      <w:tr w:rsidR="00E82748" w:rsidRPr="00480388" w:rsidTr="004E0286">
        <w:trPr>
          <w:cantSplit/>
          <w:trHeight w:val="1735"/>
        </w:trPr>
        <w:tc>
          <w:tcPr>
            <w:tcW w:w="1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748" w:rsidRPr="00480388" w:rsidRDefault="00E82748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</w:t>
            </w:r>
            <w:r w:rsidR="00E47CCF">
              <w:rPr>
                <w:rFonts w:eastAsia="標楷體" w:hAnsi="標楷體" w:hint="eastAsia"/>
                <w:sz w:val="26"/>
              </w:rPr>
              <w:t>1</w:t>
            </w:r>
            <w:r w:rsidRPr="00480388">
              <w:rPr>
                <w:rFonts w:eastAsia="標楷體" w:hAnsi="標楷體"/>
                <w:sz w:val="26"/>
              </w:rPr>
              <w:t>學目標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47CCF" w:rsidRPr="00480388" w:rsidRDefault="00E47CCF" w:rsidP="00E47CCF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一﹑引導學生瞭解</w:t>
            </w:r>
            <w:r>
              <w:rPr>
                <w:rFonts w:eastAsia="標楷體" w:hAnsi="標楷體" w:hint="eastAsia"/>
              </w:rPr>
              <w:t>地球科學</w:t>
            </w:r>
            <w:r>
              <w:rPr>
                <w:rFonts w:eastAsia="標楷體" w:hAnsi="標楷體"/>
              </w:rPr>
              <w:t>的內容</w:t>
            </w:r>
            <w:r w:rsidRPr="00480388">
              <w:rPr>
                <w:rFonts w:eastAsia="標楷體" w:hAnsi="標楷體"/>
              </w:rPr>
              <w:t>﹒</w:t>
            </w:r>
          </w:p>
          <w:p w:rsidR="00E47CCF" w:rsidRPr="00480388" w:rsidRDefault="00E47CCF" w:rsidP="00E47CCF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二﹑培養學生以</w:t>
            </w:r>
            <w:r>
              <w:rPr>
                <w:rFonts w:eastAsia="標楷體" w:hAnsi="標楷體" w:hint="eastAsia"/>
              </w:rPr>
              <w:t>地球科學</w:t>
            </w:r>
            <w:r w:rsidRPr="00480388">
              <w:rPr>
                <w:rFonts w:eastAsia="標楷體" w:hAnsi="標楷體"/>
              </w:rPr>
              <w:t>思考問題﹑分析問題﹑解決問題的能力﹒</w:t>
            </w:r>
          </w:p>
          <w:p w:rsidR="00E82748" w:rsidRPr="00E47CCF" w:rsidRDefault="00E47CCF" w:rsidP="00E47CCF">
            <w:pPr>
              <w:ind w:left="480" w:hangingChars="200" w:hanging="480"/>
              <w:jc w:val="both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三﹑提供學生在實際生活和學習相關學科方面所需的知能</w:t>
            </w:r>
          </w:p>
        </w:tc>
      </w:tr>
      <w:tr w:rsidR="00A10927" w:rsidRPr="00480388" w:rsidTr="004E0286">
        <w:trPr>
          <w:cantSplit/>
          <w:trHeight w:val="464"/>
        </w:trPr>
        <w:tc>
          <w:tcPr>
            <w:tcW w:w="4500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0927" w:rsidRPr="00480388" w:rsidRDefault="00A10927" w:rsidP="00E82748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教學內容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0927" w:rsidRPr="00480388" w:rsidRDefault="00A10927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教學要求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47CCF" w:rsidRPr="00480388" w:rsidRDefault="00E47CCF" w:rsidP="00E47CC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上課時需遵守課堂規定</w:t>
            </w:r>
          </w:p>
          <w:p w:rsidR="00E47CCF" w:rsidRPr="00480388" w:rsidRDefault="00E47CCF" w:rsidP="00E47CC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作業按時繳交：超過期限一天</w:t>
            </w:r>
            <w:r w:rsidRPr="00480388">
              <w:rPr>
                <w:rFonts w:eastAsia="標楷體"/>
              </w:rPr>
              <w:t>8</w:t>
            </w:r>
            <w:r w:rsidRPr="00480388">
              <w:rPr>
                <w:rFonts w:eastAsia="標楷體" w:hAnsi="標楷體"/>
              </w:rPr>
              <w:t>折計算，</w:t>
            </w:r>
            <w:r>
              <w:rPr>
                <w:rFonts w:eastAsia="標楷體" w:hAnsi="標楷體" w:hint="eastAsia"/>
              </w:rPr>
              <w:t>假後盡速補交</w:t>
            </w:r>
            <w:r w:rsidRPr="00480388">
              <w:rPr>
                <w:rFonts w:eastAsia="標楷體" w:hAnsi="標楷體"/>
              </w:rPr>
              <w:t>。</w:t>
            </w:r>
          </w:p>
          <w:p w:rsidR="00A10927" w:rsidRPr="00480388" w:rsidRDefault="00E47CCF" w:rsidP="00E47CC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3.</w:t>
            </w:r>
            <w:r w:rsidRPr="00480388">
              <w:rPr>
                <w:rFonts w:eastAsia="標楷體" w:hAnsi="標楷體"/>
              </w:rPr>
              <w:t>上課確實書寫講義並作筆記。</w:t>
            </w:r>
          </w:p>
        </w:tc>
      </w:tr>
      <w:tr w:rsidR="00AE18BC" w:rsidRPr="00480388" w:rsidTr="008D0E58">
        <w:trPr>
          <w:cantSplit/>
          <w:trHeight w:val="1467"/>
        </w:trPr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47CCF" w:rsidRPr="000C5A3C" w:rsidRDefault="00E47CCF" w:rsidP="00E47CC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四</w:t>
            </w:r>
            <w:r>
              <w:rPr>
                <w:rFonts w:eastAsia="標楷體" w:hAnsi="標楷體"/>
                <w:sz w:val="28"/>
                <w:szCs w:val="28"/>
              </w:rPr>
              <w:t>章</w:t>
            </w:r>
            <w:r>
              <w:rPr>
                <w:rFonts w:eastAsia="標楷體" w:hAnsi="標楷體" w:hint="eastAsia"/>
                <w:sz w:val="28"/>
                <w:szCs w:val="28"/>
              </w:rPr>
              <w:t>大氣變化</w:t>
            </w:r>
            <w:r w:rsidRPr="000C5A3C">
              <w:rPr>
                <w:rFonts w:eastAsia="標楷體" w:hAnsi="標楷體"/>
                <w:sz w:val="28"/>
                <w:szCs w:val="28"/>
              </w:rPr>
              <w:t>：</w:t>
            </w:r>
          </w:p>
          <w:p w:rsidR="00E47CCF" w:rsidRPr="000C5A3C" w:rsidRDefault="00E47CCF" w:rsidP="00E47CC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1-1</w:t>
            </w:r>
            <w:r>
              <w:rPr>
                <w:rFonts w:eastAsia="標楷體" w:hAnsi="標楷體" w:hint="eastAsia"/>
                <w:sz w:val="28"/>
                <w:szCs w:val="28"/>
              </w:rPr>
              <w:t>大氣的組成與結構</w:t>
            </w:r>
            <w:r w:rsidRPr="000C5A3C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E47CCF" w:rsidRPr="000C5A3C" w:rsidRDefault="00E47CCF" w:rsidP="00E47CC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1-2 </w:t>
            </w:r>
            <w:r>
              <w:rPr>
                <w:rFonts w:eastAsia="標楷體" w:hint="eastAsia"/>
                <w:sz w:val="28"/>
                <w:szCs w:val="28"/>
              </w:rPr>
              <w:t>天氣變化</w:t>
            </w:r>
          </w:p>
          <w:p w:rsidR="00E47CCF" w:rsidRDefault="00E47CCF" w:rsidP="00E47CCF">
            <w:pPr>
              <w:snapToGrid w:val="0"/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1-3</w:t>
            </w:r>
            <w:r>
              <w:rPr>
                <w:rFonts w:eastAsia="標楷體" w:hAnsi="標楷體" w:hint="eastAsia"/>
                <w:sz w:val="28"/>
                <w:szCs w:val="28"/>
              </w:rPr>
              <w:t>氣團與鋒面</w:t>
            </w:r>
          </w:p>
          <w:p w:rsidR="00E47CCF" w:rsidRPr="00F0416F" w:rsidRDefault="00E47CCF" w:rsidP="00E47CC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1-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sz w:val="28"/>
                <w:szCs w:val="28"/>
              </w:rPr>
              <w:t>臺灣特殊的天氣現象</w:t>
            </w:r>
          </w:p>
          <w:p w:rsidR="00E47CCF" w:rsidRDefault="00E47CCF" w:rsidP="00E47CCF">
            <w:pPr>
              <w:snapToGrid w:val="0"/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</w:p>
          <w:p w:rsidR="00E47CCF" w:rsidRPr="000C5A3C" w:rsidRDefault="00E47CCF" w:rsidP="00E47CC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五</w:t>
            </w:r>
            <w:r w:rsidRPr="000C5A3C">
              <w:rPr>
                <w:rFonts w:eastAsia="標楷體" w:hAnsi="標楷體"/>
                <w:sz w:val="28"/>
                <w:szCs w:val="28"/>
              </w:rPr>
              <w:t>章</w:t>
            </w:r>
            <w:r>
              <w:rPr>
                <w:rFonts w:eastAsia="標楷體" w:hAnsi="標楷體" w:hint="eastAsia"/>
                <w:sz w:val="28"/>
                <w:szCs w:val="28"/>
              </w:rPr>
              <w:t>永續的地球</w:t>
            </w:r>
          </w:p>
          <w:p w:rsidR="00E47CCF" w:rsidRPr="000C5A3C" w:rsidRDefault="00E47CCF" w:rsidP="00E47CCF">
            <w:pPr>
              <w:snapToGrid w:val="0"/>
              <w:spacing w:line="36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2-1</w:t>
            </w:r>
            <w:r>
              <w:rPr>
                <w:rFonts w:eastAsia="標楷體" w:hAnsi="標楷體" w:hint="eastAsia"/>
                <w:sz w:val="28"/>
                <w:szCs w:val="28"/>
              </w:rPr>
              <w:t>天然災害</w:t>
            </w:r>
          </w:p>
          <w:p w:rsidR="00E47CCF" w:rsidRPr="000C5A3C" w:rsidRDefault="00E47CCF" w:rsidP="00E47CC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0C5A3C">
              <w:rPr>
                <w:rFonts w:eastAsia="標楷體"/>
                <w:sz w:val="28"/>
                <w:szCs w:val="28"/>
              </w:rPr>
              <w:t xml:space="preserve"> 2-2</w:t>
            </w:r>
            <w:r>
              <w:rPr>
                <w:rFonts w:eastAsia="標楷體" w:hAnsi="標楷體" w:hint="eastAsia"/>
                <w:sz w:val="28"/>
                <w:szCs w:val="28"/>
              </w:rPr>
              <w:t>海水的運動及影響</w:t>
            </w:r>
          </w:p>
          <w:p w:rsidR="00AE18BC" w:rsidRDefault="00E47CCF" w:rsidP="00E47CCF">
            <w:pPr>
              <w:snapToGrid w:val="0"/>
              <w:spacing w:line="36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5A3C">
              <w:rPr>
                <w:rFonts w:eastAsia="標楷體"/>
                <w:sz w:val="28"/>
                <w:szCs w:val="28"/>
              </w:rPr>
              <w:t>2-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Ansi="標楷體" w:hint="eastAsia"/>
                <w:sz w:val="28"/>
                <w:szCs w:val="28"/>
              </w:rPr>
              <w:t>氣候變遷與永續發展</w:t>
            </w:r>
          </w:p>
          <w:p w:rsidR="00E47CCF" w:rsidRPr="00480388" w:rsidRDefault="00E47CCF" w:rsidP="00E47CCF">
            <w:pPr>
              <w:snapToGrid w:val="0"/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0C5A3C">
              <w:rPr>
                <w:rFonts w:eastAsia="標楷體"/>
                <w:sz w:val="28"/>
                <w:szCs w:val="28"/>
              </w:rPr>
              <w:t>2-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sz w:val="28"/>
                <w:szCs w:val="28"/>
              </w:rPr>
              <w:t>全球氣候變遷與調整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50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E18BC" w:rsidRPr="00480388" w:rsidTr="008D0E58">
        <w:trPr>
          <w:cantSplit/>
          <w:trHeight w:val="2145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評量方法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47CCF" w:rsidRPr="00480388" w:rsidRDefault="00E47CCF" w:rsidP="00E47CC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1.</w:t>
            </w:r>
            <w:r w:rsidRPr="00480388">
              <w:rPr>
                <w:rFonts w:eastAsia="標楷體" w:hAnsi="標楷體"/>
              </w:rPr>
              <w:t>段考：依行事曆實施</w:t>
            </w:r>
          </w:p>
          <w:p w:rsidR="00AE18BC" w:rsidRPr="00480388" w:rsidRDefault="00E47CCF" w:rsidP="00E47CC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/>
              </w:rPr>
              <w:t>2.</w:t>
            </w:r>
            <w:r w:rsidRPr="00480388">
              <w:rPr>
                <w:rFonts w:eastAsia="標楷體" w:hAnsi="標楷體"/>
              </w:rPr>
              <w:t>平時考：</w:t>
            </w:r>
            <w:r>
              <w:rPr>
                <w:rFonts w:eastAsia="標楷體" w:hAnsi="標楷體" w:hint="eastAsia"/>
              </w:rPr>
              <w:t>課堂測驗</w:t>
            </w:r>
            <w:r w:rsidRPr="00480388">
              <w:rPr>
                <w:rFonts w:eastAsia="標楷體"/>
              </w:rPr>
              <w:t xml:space="preserve"> </w:t>
            </w:r>
          </w:p>
        </w:tc>
      </w:tr>
      <w:tr w:rsidR="00AE18BC" w:rsidRPr="00480388" w:rsidTr="004E0286">
        <w:trPr>
          <w:cantSplit/>
          <w:trHeight w:val="2122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E8274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10927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成績計算</w:t>
            </w: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47CCF" w:rsidRPr="00480388" w:rsidRDefault="00E47CCF" w:rsidP="00E47CC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段考成績：</w:t>
            </w:r>
            <w:r w:rsidR="003856CE">
              <w:rPr>
                <w:rFonts w:eastAsia="標楷體" w:hAnsi="標楷體" w:hint="eastAsia"/>
              </w:rPr>
              <w:t>5</w:t>
            </w:r>
            <w:r>
              <w:rPr>
                <w:rFonts w:eastAsia="標楷體" w:hint="eastAsia"/>
              </w:rPr>
              <w:t>0%</w:t>
            </w:r>
          </w:p>
          <w:p w:rsidR="00E47CCF" w:rsidRPr="00480388" w:rsidRDefault="003856CE" w:rsidP="00E47CCF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平時</w:t>
            </w:r>
            <w:r w:rsidR="00E47CCF" w:rsidRPr="00480388">
              <w:rPr>
                <w:rFonts w:eastAsia="標楷體" w:hAnsi="標楷體"/>
              </w:rPr>
              <w:t>考：</w:t>
            </w:r>
            <w:r>
              <w:rPr>
                <w:rFonts w:eastAsia="標楷體" w:hAnsi="標楷體" w:hint="eastAsia"/>
              </w:rPr>
              <w:t>3</w:t>
            </w:r>
            <w:r w:rsidR="00E47CCF">
              <w:rPr>
                <w:rFonts w:eastAsia="標楷體" w:hAnsi="標楷體" w:hint="eastAsia"/>
              </w:rPr>
              <w:t>0</w:t>
            </w:r>
            <w:r w:rsidR="00E47CCF" w:rsidRPr="00480388">
              <w:rPr>
                <w:rFonts w:eastAsia="標楷體"/>
              </w:rPr>
              <w:t>%</w:t>
            </w:r>
          </w:p>
          <w:p w:rsidR="00AE18BC" w:rsidRPr="00480388" w:rsidRDefault="00E47CCF" w:rsidP="00E47CCF">
            <w:pPr>
              <w:spacing w:line="300" w:lineRule="exact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平時成績：</w:t>
            </w:r>
            <w:r w:rsidR="003856CE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0</w:t>
            </w:r>
            <w:r w:rsidRPr="00480388">
              <w:rPr>
                <w:rFonts w:eastAsia="標楷體"/>
              </w:rPr>
              <w:t>%</w:t>
            </w:r>
          </w:p>
        </w:tc>
      </w:tr>
      <w:tr w:rsidR="00AE18BC" w:rsidRPr="00480388" w:rsidTr="006F30F7">
        <w:trPr>
          <w:cantSplit/>
          <w:trHeight w:val="1068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親師配合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E18BC" w:rsidRPr="00480388" w:rsidRDefault="00E47CCF" w:rsidP="00AE18BC">
            <w:pPr>
              <w:spacing w:line="300" w:lineRule="exact"/>
              <w:ind w:left="120" w:hangingChars="50" w:hanging="120"/>
              <w:rPr>
                <w:rFonts w:eastAsia="標楷體"/>
              </w:rPr>
            </w:pPr>
            <w:r w:rsidRPr="00480388">
              <w:rPr>
                <w:rFonts w:eastAsia="標楷體" w:hAnsi="標楷體"/>
              </w:rPr>
              <w:t>辦公室</w:t>
            </w:r>
            <w:r>
              <w:rPr>
                <w:rFonts w:eastAsia="標楷體" w:hAnsi="標楷體" w:hint="eastAsia"/>
              </w:rPr>
              <w:t>電話</w:t>
            </w:r>
            <w:r w:rsidRPr="00480388">
              <w:rPr>
                <w:rFonts w:eastAsia="標楷體" w:hAnsi="標楷體"/>
              </w:rPr>
              <w:t>：</w:t>
            </w:r>
            <w:r w:rsidR="00756A03">
              <w:rPr>
                <w:rFonts w:eastAsia="標楷體" w:hAnsi="標楷體" w:hint="eastAsia"/>
              </w:rPr>
              <w:t>5802</w:t>
            </w:r>
          </w:p>
        </w:tc>
      </w:tr>
      <w:tr w:rsidR="00AE18BC" w:rsidRPr="00480388" w:rsidTr="00A02D4A">
        <w:trPr>
          <w:cantSplit/>
          <w:trHeight w:val="1539"/>
        </w:trPr>
        <w:tc>
          <w:tcPr>
            <w:tcW w:w="4500" w:type="dxa"/>
            <w:gridSpan w:val="4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18BC" w:rsidRPr="00480388" w:rsidRDefault="00AE18BC" w:rsidP="00AE18BC">
            <w:pPr>
              <w:jc w:val="center"/>
              <w:rPr>
                <w:rFonts w:eastAsia="標楷體"/>
                <w:sz w:val="26"/>
              </w:rPr>
            </w:pPr>
            <w:r w:rsidRPr="00480388">
              <w:rPr>
                <w:rFonts w:eastAsia="標楷體" w:hAnsi="標楷體"/>
                <w:sz w:val="26"/>
              </w:rPr>
              <w:t>其他</w:t>
            </w:r>
          </w:p>
        </w:tc>
        <w:tc>
          <w:tcPr>
            <w:tcW w:w="450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47CCF" w:rsidRDefault="00E47CCF" w:rsidP="00E47CCF">
            <w:pPr>
              <w:spacing w:line="32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1.</w:t>
            </w:r>
            <w:r w:rsidRPr="00480388">
              <w:rPr>
                <w:rFonts w:eastAsia="標楷體" w:hAnsi="標楷體"/>
              </w:rPr>
              <w:t>歡迎同學隨時與老師討論問題</w:t>
            </w:r>
          </w:p>
          <w:p w:rsidR="00AE18BC" w:rsidRPr="00480388" w:rsidRDefault="00E47CCF" w:rsidP="00E47CCF">
            <w:pPr>
              <w:spacing w:line="320" w:lineRule="exact"/>
              <w:ind w:left="151" w:hangingChars="63" w:hanging="151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上課相關規定與學生應有學習態度已另行發放家長聯絡單聯繫。</w:t>
            </w:r>
          </w:p>
        </w:tc>
      </w:tr>
    </w:tbl>
    <w:p w:rsidR="00E82748" w:rsidRPr="00480388" w:rsidRDefault="00E82748" w:rsidP="00E82748">
      <w:pPr>
        <w:jc w:val="center"/>
        <w:rPr>
          <w:rFonts w:eastAsia="標楷體"/>
        </w:rPr>
      </w:pPr>
    </w:p>
    <w:p w:rsidR="00426CD9" w:rsidRDefault="00426CD9">
      <w:pPr>
        <w:widowControl/>
      </w:pPr>
    </w:p>
    <w:sectPr w:rsidR="00426CD9" w:rsidSect="005B2CB5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B3" w:rsidRDefault="008F11B3" w:rsidP="00F0416F">
      <w:r>
        <w:separator/>
      </w:r>
    </w:p>
  </w:endnote>
  <w:endnote w:type="continuationSeparator" w:id="1">
    <w:p w:rsidR="008F11B3" w:rsidRDefault="008F11B3" w:rsidP="00F0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B3" w:rsidRDefault="008F11B3" w:rsidP="00F0416F">
      <w:r>
        <w:separator/>
      </w:r>
    </w:p>
  </w:footnote>
  <w:footnote w:type="continuationSeparator" w:id="1">
    <w:p w:rsidR="008F11B3" w:rsidRDefault="008F11B3" w:rsidP="00F0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828D0"/>
    <w:multiLevelType w:val="hybridMultilevel"/>
    <w:tmpl w:val="5D8A0B3C"/>
    <w:lvl w:ilvl="0" w:tplc="6A90B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D8B"/>
    <w:rsid w:val="00017EFB"/>
    <w:rsid w:val="00020B13"/>
    <w:rsid w:val="00027CA6"/>
    <w:rsid w:val="000408E8"/>
    <w:rsid w:val="000A0338"/>
    <w:rsid w:val="000B21AD"/>
    <w:rsid w:val="000C5A3C"/>
    <w:rsid w:val="000D33DF"/>
    <w:rsid w:val="001D3036"/>
    <w:rsid w:val="001F7447"/>
    <w:rsid w:val="00212A19"/>
    <w:rsid w:val="00246D8F"/>
    <w:rsid w:val="00283059"/>
    <w:rsid w:val="00283EDC"/>
    <w:rsid w:val="002F7477"/>
    <w:rsid w:val="003856CE"/>
    <w:rsid w:val="00413040"/>
    <w:rsid w:val="00426CD9"/>
    <w:rsid w:val="00480388"/>
    <w:rsid w:val="00494F45"/>
    <w:rsid w:val="004E0286"/>
    <w:rsid w:val="004E7B5D"/>
    <w:rsid w:val="004F20B3"/>
    <w:rsid w:val="00536483"/>
    <w:rsid w:val="00542323"/>
    <w:rsid w:val="00561703"/>
    <w:rsid w:val="005655E7"/>
    <w:rsid w:val="005772FF"/>
    <w:rsid w:val="005B2CB5"/>
    <w:rsid w:val="007027C8"/>
    <w:rsid w:val="00730D07"/>
    <w:rsid w:val="00753A33"/>
    <w:rsid w:val="00756A03"/>
    <w:rsid w:val="007A0589"/>
    <w:rsid w:val="007C1506"/>
    <w:rsid w:val="0086027B"/>
    <w:rsid w:val="008F11B3"/>
    <w:rsid w:val="0097541A"/>
    <w:rsid w:val="0099620C"/>
    <w:rsid w:val="009A520E"/>
    <w:rsid w:val="009F31D0"/>
    <w:rsid w:val="00A00D8B"/>
    <w:rsid w:val="00A02D4A"/>
    <w:rsid w:val="00A10927"/>
    <w:rsid w:val="00A55EB9"/>
    <w:rsid w:val="00A60567"/>
    <w:rsid w:val="00A64AD5"/>
    <w:rsid w:val="00AE18BC"/>
    <w:rsid w:val="00B24759"/>
    <w:rsid w:val="00BA2BD3"/>
    <w:rsid w:val="00BE41A0"/>
    <w:rsid w:val="00BF71E8"/>
    <w:rsid w:val="00C736E6"/>
    <w:rsid w:val="00C76E51"/>
    <w:rsid w:val="00C87E69"/>
    <w:rsid w:val="00CE0059"/>
    <w:rsid w:val="00D05D37"/>
    <w:rsid w:val="00D326E3"/>
    <w:rsid w:val="00D71171"/>
    <w:rsid w:val="00D76C7B"/>
    <w:rsid w:val="00DC2516"/>
    <w:rsid w:val="00DD252B"/>
    <w:rsid w:val="00DF77E0"/>
    <w:rsid w:val="00E06B39"/>
    <w:rsid w:val="00E25F00"/>
    <w:rsid w:val="00E47CCF"/>
    <w:rsid w:val="00E82748"/>
    <w:rsid w:val="00EF6C73"/>
    <w:rsid w:val="00F0416F"/>
    <w:rsid w:val="00F1173D"/>
    <w:rsid w:val="00F24B0A"/>
    <w:rsid w:val="00F92E2E"/>
    <w:rsid w:val="00F97B00"/>
    <w:rsid w:val="00FA22D0"/>
    <w:rsid w:val="00FA7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EDC"/>
    <w:pPr>
      <w:widowControl w:val="0"/>
    </w:pPr>
    <w:rPr>
      <w:kern w:val="2"/>
      <w:sz w:val="24"/>
      <w:szCs w:val="24"/>
      <w:lang w:eastAsia="zh-TW"/>
    </w:rPr>
  </w:style>
  <w:style w:type="paragraph" w:styleId="3">
    <w:name w:val="heading 3"/>
    <w:basedOn w:val="a"/>
    <w:next w:val="a"/>
    <w:qFormat/>
    <w:rsid w:val="00F92E2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7E0"/>
    <w:rPr>
      <w:color w:val="0000FF"/>
      <w:u w:val="single"/>
    </w:rPr>
  </w:style>
  <w:style w:type="paragraph" w:customStyle="1" w:styleId="a4">
    <w:name w:val="大標"/>
    <w:basedOn w:val="3"/>
    <w:rsid w:val="00F92E2E"/>
    <w:pPr>
      <w:snapToGrid w:val="0"/>
    </w:pPr>
    <w:rPr>
      <w:noProof/>
    </w:rPr>
  </w:style>
  <w:style w:type="paragraph" w:styleId="a5">
    <w:name w:val="header"/>
    <w:basedOn w:val="a"/>
    <w:link w:val="a6"/>
    <w:rsid w:val="00F04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416F"/>
    <w:rPr>
      <w:kern w:val="2"/>
      <w:lang w:eastAsia="zh-TW"/>
    </w:rPr>
  </w:style>
  <w:style w:type="paragraph" w:styleId="a7">
    <w:name w:val="footer"/>
    <w:basedOn w:val="a"/>
    <w:link w:val="a8"/>
    <w:rsid w:val="00F04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0416F"/>
    <w:rPr>
      <w:kern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>輔導室</Company>
  <LinksUpToDate>false</LinksUpToDate>
  <CharactersWithSpaces>480</CharactersWithSpaces>
  <SharedDoc>false</SharedDoc>
  <HLinks>
    <vt:vector size="24" baseType="variant">
      <vt:variant>
        <vt:i4>1572911</vt:i4>
      </vt:variant>
      <vt:variant>
        <vt:i4>9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6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mailto:clarklin@tsh.ttu.edu.tw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台北市私立大同高中八十九學年度第二學期          科教學計畫</dc:title>
  <dc:creator>aa</dc:creator>
  <cp:lastModifiedBy>Qiuhuiyu</cp:lastModifiedBy>
  <cp:revision>4</cp:revision>
  <dcterms:created xsi:type="dcterms:W3CDTF">2023-02-23T00:48:00Z</dcterms:created>
  <dcterms:modified xsi:type="dcterms:W3CDTF">2023-02-23T02:14:00Z</dcterms:modified>
</cp:coreProperties>
</file>