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31" w:rsidRPr="008E09AC" w:rsidRDefault="00790909" w:rsidP="009F2F31">
      <w:pPr>
        <w:pStyle w:val="a4"/>
        <w:spacing w:after="0" w:line="0" w:lineRule="atLeast"/>
        <w:rPr>
          <w:rFonts w:ascii="標楷體" w:eastAsia="標楷體" w:hAnsi="標楷體" w:cs="標楷體"/>
          <w:i w:val="0"/>
          <w:noProof/>
          <w:color w:val="000000"/>
          <w:sz w:val="32"/>
          <w:szCs w:val="32"/>
          <w:lang w:eastAsia="zh-TW"/>
        </w:rPr>
      </w:pPr>
      <w:r w:rsidRPr="00790909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pict>
          <v:shape id="polygon22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790909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pict>
          <v:shape id="polygon299" o:spid="_x0000_s1029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9F2F31" w:rsidRPr="008E09AC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上海台商子女學校</w:t>
      </w:r>
      <w:r w:rsidR="002828FE" w:rsidRPr="008E09AC">
        <w:rPr>
          <w:rFonts w:ascii="標楷體" w:eastAsia="標楷體" w:hAnsi="標楷體" w:cs="Calibri" w:hint="eastAsia"/>
          <w:i w:val="0"/>
          <w:sz w:val="32"/>
          <w:szCs w:val="32"/>
          <w:lang w:eastAsia="zh-TW"/>
        </w:rPr>
        <w:t>2018</w:t>
      </w:r>
      <w:r w:rsidR="009F2F31" w:rsidRPr="008E09AC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t>學年度第</w:t>
      </w:r>
      <w:r w:rsidR="00477710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2</w:t>
      </w:r>
      <w:r w:rsidR="009F2F31" w:rsidRPr="008E09AC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t>學期</w:t>
      </w:r>
      <w:r w:rsidR="002828FE" w:rsidRPr="008E09AC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小學</w:t>
      </w:r>
      <w:r w:rsidR="009F2F31" w:rsidRPr="008E09AC">
        <w:rPr>
          <w:rFonts w:ascii="標楷體" w:eastAsia="標楷體" w:hAnsi="標楷體" w:cs="標楷體"/>
          <w:i w:val="0"/>
          <w:noProof/>
          <w:color w:val="000000"/>
          <w:sz w:val="32"/>
          <w:szCs w:val="32"/>
          <w:lang w:eastAsia="zh-TW"/>
        </w:rPr>
        <w:t>才藝班</w:t>
      </w:r>
      <w:r w:rsidR="009F2F31" w:rsidRPr="008E09AC">
        <w:rPr>
          <w:rFonts w:ascii="標楷體" w:eastAsia="標楷體" w:hAnsi="標楷體" w:cs="標楷體" w:hint="eastAsia"/>
          <w:i w:val="0"/>
          <w:noProof/>
          <w:color w:val="000000"/>
          <w:sz w:val="32"/>
          <w:szCs w:val="32"/>
          <w:lang w:eastAsia="zh-TW"/>
        </w:rPr>
        <w:t>課程</w:t>
      </w:r>
    </w:p>
    <w:p w:rsidR="00CC3EFB" w:rsidRPr="008E09AC" w:rsidRDefault="00CC3EFB" w:rsidP="008B4AAD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8E09AC">
        <w:rPr>
          <w:rFonts w:ascii="標楷體" w:eastAsia="標楷體" w:hAnsi="標楷體" w:hint="eastAsia"/>
          <w:sz w:val="28"/>
          <w:szCs w:val="28"/>
          <w:lang w:eastAsia="zh-TW"/>
        </w:rPr>
        <w:t>運動休閒</w:t>
      </w:r>
    </w:p>
    <w:tbl>
      <w:tblPr>
        <w:tblStyle w:val="a3"/>
        <w:tblW w:w="14702" w:type="dxa"/>
        <w:jc w:val="center"/>
        <w:tblInd w:w="-507" w:type="dxa"/>
        <w:tblLook w:val="04A0"/>
      </w:tblPr>
      <w:tblGrid>
        <w:gridCol w:w="584"/>
        <w:gridCol w:w="2316"/>
        <w:gridCol w:w="876"/>
        <w:gridCol w:w="815"/>
        <w:gridCol w:w="704"/>
        <w:gridCol w:w="8171"/>
        <w:gridCol w:w="1236"/>
      </w:tblGrid>
      <w:tr w:rsidR="00757E2F" w:rsidRPr="00EE6E39" w:rsidTr="00124CB7">
        <w:trPr>
          <w:trHeight w:val="420"/>
          <w:jc w:val="center"/>
        </w:trPr>
        <w:tc>
          <w:tcPr>
            <w:tcW w:w="584" w:type="dxa"/>
            <w:vMerge w:val="restart"/>
            <w:vAlign w:val="center"/>
          </w:tcPr>
          <w:p w:rsidR="00757E2F" w:rsidRPr="008B4AAD" w:rsidRDefault="00757E2F" w:rsidP="009E6AE2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運動休閒</w:t>
            </w:r>
          </w:p>
        </w:tc>
        <w:tc>
          <w:tcPr>
            <w:tcW w:w="2316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876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815" w:type="dxa"/>
            <w:vAlign w:val="center"/>
          </w:tcPr>
          <w:p w:rsidR="00757E2F" w:rsidRPr="00EE6E39" w:rsidRDefault="00757E2F" w:rsidP="00295A52">
            <w:pPr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04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8171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36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141BB1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141BB1" w:rsidRPr="008B4AAD" w:rsidRDefault="00141BB1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141BB1" w:rsidRPr="005F53A3" w:rsidRDefault="00141BB1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  <w:lang w:eastAsia="zh-TW"/>
              </w:rPr>
            </w:pPr>
            <w:r w:rsidRPr="005F53A3"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  <w:lang w:eastAsia="zh-TW"/>
              </w:rPr>
              <w:t>綜合球類運動</w:t>
            </w:r>
          </w:p>
        </w:tc>
        <w:tc>
          <w:tcPr>
            <w:tcW w:w="876" w:type="dxa"/>
            <w:vAlign w:val="center"/>
          </w:tcPr>
          <w:p w:rsidR="00141BB1" w:rsidRPr="00124CB7" w:rsidRDefault="00141BB1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15" w:type="dxa"/>
            <w:vAlign w:val="center"/>
          </w:tcPr>
          <w:p w:rsidR="00141BB1" w:rsidRPr="005F53A3" w:rsidRDefault="00141BB1" w:rsidP="0097563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2"/>
              </w:rPr>
            </w:pPr>
            <w:r w:rsidRPr="005F53A3">
              <w:rPr>
                <w:rFonts w:ascii="標楷體" w:eastAsia="標楷體" w:hAnsi="標楷體" w:cs="標楷體" w:hint="eastAsia"/>
                <w:noProof/>
                <w:color w:val="000000" w:themeColor="text1"/>
                <w:sz w:val="22"/>
                <w:lang w:eastAsia="zh-TW"/>
              </w:rPr>
              <w:t>1-2</w:t>
            </w:r>
          </w:p>
        </w:tc>
        <w:tc>
          <w:tcPr>
            <w:tcW w:w="704" w:type="dxa"/>
            <w:vAlign w:val="center"/>
          </w:tcPr>
          <w:p w:rsidR="00141BB1" w:rsidRPr="005F53A3" w:rsidRDefault="00141BB1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5F53A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1400</w:t>
            </w:r>
          </w:p>
        </w:tc>
        <w:tc>
          <w:tcPr>
            <w:tcW w:w="8171" w:type="dxa"/>
          </w:tcPr>
          <w:p w:rsidR="00141BB1" w:rsidRPr="005F53A3" w:rsidRDefault="00394A44" w:rsidP="00926FE7">
            <w:pPr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讓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學童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接觸及學習不同的球類活動，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使其</w:t>
            </w:r>
            <w:r w:rsidR="00141BB1" w:rsidRPr="005F53A3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在球類遊戲中，能遵循遊戲規則，懂得競賽的方法與紀律，不僅培養對團體的認同感；也豐富孩子的情緒經驗，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培養其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專注力、反應及身體協調等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，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並發掘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學童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對不同的球類運動的興趣及潛能。</w:t>
            </w:r>
          </w:p>
        </w:tc>
        <w:tc>
          <w:tcPr>
            <w:tcW w:w="1236" w:type="dxa"/>
            <w:vAlign w:val="center"/>
          </w:tcPr>
          <w:p w:rsidR="00141BB1" w:rsidRPr="008F1C69" w:rsidRDefault="00E63A19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王建凱</w:t>
            </w:r>
          </w:p>
        </w:tc>
      </w:tr>
      <w:tr w:rsidR="00CC0DAE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CC0DAE" w:rsidRPr="008B4AAD" w:rsidRDefault="00CC0DAE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CC0DAE" w:rsidRPr="004C3F6D" w:rsidRDefault="00CC0DAE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  <w:lang w:eastAsia="zh-TW"/>
              </w:rPr>
            </w:pPr>
            <w:r w:rsidRPr="004C3F6D"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  <w:lang w:eastAsia="zh-TW"/>
              </w:rPr>
              <w:t>快樂直排輪(基礎)</w:t>
            </w:r>
          </w:p>
        </w:tc>
        <w:tc>
          <w:tcPr>
            <w:tcW w:w="876" w:type="dxa"/>
            <w:vAlign w:val="center"/>
          </w:tcPr>
          <w:p w:rsidR="00CC0DAE" w:rsidRPr="00124CB7" w:rsidRDefault="00CC0DAE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815" w:type="dxa"/>
            <w:vAlign w:val="center"/>
          </w:tcPr>
          <w:p w:rsidR="00CC0DAE" w:rsidRPr="004C3F6D" w:rsidRDefault="00CC0DAE" w:rsidP="0097563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2"/>
              </w:rPr>
            </w:pPr>
            <w:r w:rsidRPr="004C3F6D">
              <w:rPr>
                <w:rFonts w:ascii="標楷體" w:eastAsia="標楷體" w:hAnsi="標楷體" w:cs="標楷體" w:hint="eastAsia"/>
                <w:noProof/>
                <w:color w:val="000000" w:themeColor="text1"/>
                <w:sz w:val="22"/>
                <w:lang w:eastAsia="zh-TW"/>
              </w:rPr>
              <w:t>1-4</w:t>
            </w:r>
          </w:p>
        </w:tc>
        <w:tc>
          <w:tcPr>
            <w:tcW w:w="704" w:type="dxa"/>
            <w:vAlign w:val="center"/>
          </w:tcPr>
          <w:p w:rsidR="00CC0DAE" w:rsidRPr="004C3F6D" w:rsidRDefault="00CC0DAE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C3F6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1400</w:t>
            </w:r>
          </w:p>
        </w:tc>
        <w:tc>
          <w:tcPr>
            <w:tcW w:w="8171" w:type="dxa"/>
          </w:tcPr>
          <w:p w:rsidR="00CC0DAE" w:rsidRPr="004C3F6D" w:rsidRDefault="00CC0DAE" w:rsidP="00A011D3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1465E9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直排輪運動可以鍛鍊孩子們的體能，提高平衡感、運動感、體力、持久力等，幫助成長期間孩子們的生長發育，在室外與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他</w:t>
            </w:r>
            <w:r w:rsidRPr="001465E9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人一起運動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，</w:t>
            </w:r>
            <w:r w:rsidRPr="001465E9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會使性格變得開朗，也可以做休閒、競速、特技、花式、平地花式等等，體會輕盈奔馳的快感。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(直排輪</w:t>
            </w:r>
            <w:r>
              <w:rPr>
                <w:rFonts w:ascii="新細明體" w:hAnsi="新細明體" w:hint="eastAsia"/>
                <w:color w:val="000000" w:themeColor="text1"/>
                <w:sz w:val="22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護具自備)</w:t>
            </w:r>
          </w:p>
        </w:tc>
        <w:tc>
          <w:tcPr>
            <w:tcW w:w="1236" w:type="dxa"/>
            <w:vAlign w:val="center"/>
          </w:tcPr>
          <w:p w:rsidR="00CC0DAE" w:rsidRPr="008F1C69" w:rsidRDefault="00CC0DAE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吳庭萱</w:t>
            </w:r>
          </w:p>
        </w:tc>
      </w:tr>
      <w:tr w:rsidR="00CC0DAE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CC0DAE" w:rsidRPr="008B4AAD" w:rsidRDefault="00CC0DAE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CC0DAE" w:rsidRPr="0029000D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29000D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羽</w:t>
            </w:r>
            <w:r w:rsidRPr="0029000D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你有約</w:t>
            </w:r>
          </w:p>
        </w:tc>
        <w:tc>
          <w:tcPr>
            <w:tcW w:w="876" w:type="dxa"/>
            <w:vAlign w:val="center"/>
          </w:tcPr>
          <w:p w:rsidR="00CC0DAE" w:rsidRPr="00124CB7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15" w:type="dxa"/>
            <w:vAlign w:val="center"/>
          </w:tcPr>
          <w:p w:rsidR="00CC0DAE" w:rsidRPr="0029000D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29000D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1-6</w:t>
            </w:r>
          </w:p>
        </w:tc>
        <w:tc>
          <w:tcPr>
            <w:tcW w:w="704" w:type="dxa"/>
            <w:vAlign w:val="center"/>
          </w:tcPr>
          <w:p w:rsidR="00CC0DAE" w:rsidRPr="0029000D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29000D">
              <w:rPr>
                <w:rFonts w:ascii="標楷體" w:eastAsia="標楷體" w:hAnsi="標楷體" w:hint="eastAsia"/>
                <w:color w:val="0000FF"/>
                <w:lang w:eastAsia="zh-TW"/>
              </w:rPr>
              <w:t>2000</w:t>
            </w:r>
          </w:p>
        </w:tc>
        <w:tc>
          <w:tcPr>
            <w:tcW w:w="8171" w:type="dxa"/>
          </w:tcPr>
          <w:p w:rsidR="00CC0DAE" w:rsidRPr="0029000D" w:rsidRDefault="00CC0DAE" w:rsidP="00BA79B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29000D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羽球</w:t>
            </w:r>
            <w:r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是一種全身運動項目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學習者</w:t>
            </w:r>
            <w:r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要在場地上不停地進行腳步移動、跳躍、轉體、揮拍，合理地運用各種擊球技術和步法將球在場上往返對擊，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可</w:t>
            </w:r>
            <w:r w:rsidRPr="0029000D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訓練協調性、專注力、反應、心肺耐力、肌力與爆發力等，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並</w:t>
            </w:r>
            <w:r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能提高人體神經系統的靈敏性和協調性。</w:t>
            </w:r>
          </w:p>
        </w:tc>
        <w:tc>
          <w:tcPr>
            <w:tcW w:w="1236" w:type="dxa"/>
            <w:vAlign w:val="center"/>
          </w:tcPr>
          <w:p w:rsidR="00CC0DAE" w:rsidRPr="008F1C69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外聘教練</w:t>
            </w:r>
          </w:p>
        </w:tc>
      </w:tr>
      <w:tr w:rsidR="00CC0DAE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CC0DAE" w:rsidRPr="008B4AAD" w:rsidRDefault="00CC0DAE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CC0DAE" w:rsidRPr="00DD6B35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童軍訓練</w:t>
            </w:r>
          </w:p>
        </w:tc>
        <w:tc>
          <w:tcPr>
            <w:tcW w:w="876" w:type="dxa"/>
            <w:vAlign w:val="center"/>
          </w:tcPr>
          <w:p w:rsidR="00CC0DAE" w:rsidRPr="00124CB7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15" w:type="dxa"/>
            <w:vAlign w:val="center"/>
          </w:tcPr>
          <w:p w:rsidR="00CC0DAE" w:rsidRPr="008B4AAD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6</w:t>
            </w:r>
          </w:p>
        </w:tc>
        <w:tc>
          <w:tcPr>
            <w:tcW w:w="704" w:type="dxa"/>
            <w:vAlign w:val="center"/>
          </w:tcPr>
          <w:p w:rsidR="00CC0DAE" w:rsidRPr="008B4AAD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2000</w:t>
            </w:r>
          </w:p>
        </w:tc>
        <w:tc>
          <w:tcPr>
            <w:tcW w:w="8171" w:type="dxa"/>
          </w:tcPr>
          <w:p w:rsidR="00CC0DAE" w:rsidRPr="00CC2DD0" w:rsidRDefault="00CC0DAE" w:rsidP="00BA79BD">
            <w:pPr>
              <w:spacing w:after="0" w:line="0" w:lineRule="atLeast"/>
              <w:ind w:left="28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新細明體" w:hint="eastAsia"/>
                <w:color w:val="0000FF"/>
                <w:sz w:val="22"/>
                <w:lang w:eastAsia="zh-TW"/>
              </w:rPr>
              <w:t>進行戶外、日常生活、野外技巧和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自然</w:t>
            </w:r>
            <w:r w:rsidRPr="00FF72FC">
              <w:rPr>
                <w:rFonts w:ascii="標楷體" w:eastAsia="標楷體" w:hAnsi="標楷體" w:cs="新細明體" w:hint="eastAsia"/>
                <w:color w:val="0000FF"/>
                <w:sz w:val="22"/>
                <w:lang w:eastAsia="zh-TW"/>
              </w:rPr>
              <w:t>科學等方面的培養；課程包含團隊合作、社會責任、榮譽使命；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讓孩子在輕鬆愉悅的環境下，學習成長、感知和擔當、獨立和健康！</w:t>
            </w:r>
          </w:p>
        </w:tc>
        <w:tc>
          <w:tcPr>
            <w:tcW w:w="1236" w:type="dxa"/>
            <w:vAlign w:val="center"/>
          </w:tcPr>
          <w:p w:rsidR="00CC0DAE" w:rsidRPr="008F1C69" w:rsidRDefault="00CC0DAE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外聘教練</w:t>
            </w:r>
          </w:p>
        </w:tc>
      </w:tr>
      <w:tr w:rsidR="00CC0DAE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CC0DAE" w:rsidRPr="008B4AAD" w:rsidRDefault="00CC0DAE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CC0DAE" w:rsidRPr="00FF72FC" w:rsidRDefault="00CC0DAE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原力</w:t>
            </w: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棒球</w:t>
            </w:r>
          </w:p>
        </w:tc>
        <w:tc>
          <w:tcPr>
            <w:tcW w:w="876" w:type="dxa"/>
            <w:vAlign w:val="center"/>
          </w:tcPr>
          <w:p w:rsidR="00CC0DAE" w:rsidRPr="00124CB7" w:rsidRDefault="00CC0DAE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15" w:type="dxa"/>
            <w:vAlign w:val="center"/>
          </w:tcPr>
          <w:p w:rsidR="00CC0DAE" w:rsidRPr="00FF72FC" w:rsidRDefault="00CC0DAE" w:rsidP="00975630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3</w:t>
            </w:r>
          </w:p>
        </w:tc>
        <w:tc>
          <w:tcPr>
            <w:tcW w:w="704" w:type="dxa"/>
            <w:vAlign w:val="center"/>
          </w:tcPr>
          <w:p w:rsidR="00CC0DAE" w:rsidRPr="00FF72FC" w:rsidRDefault="00CC0DAE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FF"/>
                <w:lang w:eastAsia="zh-TW"/>
              </w:rPr>
              <w:t>6</w:t>
            </w: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00</w:t>
            </w:r>
          </w:p>
        </w:tc>
        <w:tc>
          <w:tcPr>
            <w:tcW w:w="8171" w:type="dxa"/>
          </w:tcPr>
          <w:p w:rsidR="00CC0DAE" w:rsidRPr="00FF72FC" w:rsidRDefault="00CC0DAE" w:rsidP="00201A9A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棒球基本課程訓練，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基本動作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練習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、培養比賽意識、劃分守備位置參與棒球（</w:t>
            </w:r>
            <w:r w:rsidRPr="00FF72FC">
              <w:rPr>
                <w:rFonts w:ascii="標楷體" w:eastAsia="標楷體" w:hAnsi="標楷體"/>
                <w:color w:val="0000FF"/>
                <w:sz w:val="22"/>
              </w:rPr>
              <w:t>T-Ball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）比賽、培養比賽觀念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等棒球訓練課程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。</w:t>
            </w:r>
          </w:p>
        </w:tc>
        <w:tc>
          <w:tcPr>
            <w:tcW w:w="1236" w:type="dxa"/>
            <w:vAlign w:val="center"/>
          </w:tcPr>
          <w:p w:rsidR="00CC0DAE" w:rsidRPr="008F1C69" w:rsidRDefault="00CC0DAE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外聘教練</w:t>
            </w:r>
          </w:p>
        </w:tc>
      </w:tr>
    </w:tbl>
    <w:p w:rsidR="00810033" w:rsidRDefault="00810033" w:rsidP="00810033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810033" w:rsidRPr="001A7EA7" w:rsidRDefault="00810033" w:rsidP="00810033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1A7EA7">
        <w:rPr>
          <w:rFonts w:ascii="標楷體" w:eastAsia="標楷體" w:hAnsi="標楷體" w:hint="eastAsia"/>
          <w:sz w:val="28"/>
          <w:szCs w:val="28"/>
          <w:lang w:eastAsia="zh-TW"/>
        </w:rPr>
        <w:t>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技課程</w:t>
      </w:r>
    </w:p>
    <w:tbl>
      <w:tblPr>
        <w:tblStyle w:val="a3"/>
        <w:tblW w:w="14614" w:type="dxa"/>
        <w:jc w:val="center"/>
        <w:tblLook w:val="04A0"/>
      </w:tblPr>
      <w:tblGrid>
        <w:gridCol w:w="616"/>
        <w:gridCol w:w="1625"/>
        <w:gridCol w:w="729"/>
        <w:gridCol w:w="721"/>
        <w:gridCol w:w="767"/>
        <w:gridCol w:w="8920"/>
        <w:gridCol w:w="1236"/>
      </w:tblGrid>
      <w:tr w:rsidR="00810033" w:rsidRPr="008B4AAD" w:rsidTr="00BD18DC">
        <w:trPr>
          <w:trHeight w:val="273"/>
          <w:jc w:val="center"/>
        </w:trPr>
        <w:tc>
          <w:tcPr>
            <w:tcW w:w="616" w:type="dxa"/>
            <w:vMerge w:val="restart"/>
            <w:vAlign w:val="center"/>
          </w:tcPr>
          <w:p w:rsidR="00810033" w:rsidRPr="00295A52" w:rsidRDefault="00810033" w:rsidP="00BD18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科技課程</w:t>
            </w:r>
          </w:p>
        </w:tc>
        <w:tc>
          <w:tcPr>
            <w:tcW w:w="1625" w:type="dxa"/>
            <w:vAlign w:val="center"/>
          </w:tcPr>
          <w:p w:rsidR="00810033" w:rsidRPr="00EE6E3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729" w:type="dxa"/>
            <w:vAlign w:val="center"/>
          </w:tcPr>
          <w:p w:rsidR="00810033" w:rsidRPr="00EE6E3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721" w:type="dxa"/>
            <w:vAlign w:val="center"/>
          </w:tcPr>
          <w:p w:rsidR="00810033" w:rsidRPr="00EE6E3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67" w:type="dxa"/>
            <w:vAlign w:val="center"/>
          </w:tcPr>
          <w:p w:rsidR="00810033" w:rsidRPr="00EE6E3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8920" w:type="dxa"/>
          </w:tcPr>
          <w:p w:rsidR="00810033" w:rsidRPr="00EE6E3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36" w:type="dxa"/>
          </w:tcPr>
          <w:p w:rsidR="00810033" w:rsidRPr="00EE6E3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810033" w:rsidRPr="008B4AAD" w:rsidTr="00BD18DC">
        <w:trPr>
          <w:trHeight w:val="425"/>
          <w:jc w:val="center"/>
        </w:trPr>
        <w:tc>
          <w:tcPr>
            <w:tcW w:w="616" w:type="dxa"/>
            <w:vMerge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625" w:type="dxa"/>
            <w:vAlign w:val="center"/>
          </w:tcPr>
          <w:p w:rsidR="00810033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STEAM</w:t>
            </w: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創意</w:t>
            </w:r>
          </w:p>
          <w:p w:rsidR="00810033" w:rsidRPr="00DD6B35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機器人</w:t>
            </w:r>
          </w:p>
        </w:tc>
        <w:tc>
          <w:tcPr>
            <w:tcW w:w="729" w:type="dxa"/>
            <w:vAlign w:val="center"/>
          </w:tcPr>
          <w:p w:rsidR="00810033" w:rsidRPr="00124CB7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1" w:type="dxa"/>
            <w:vAlign w:val="center"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4-6</w:t>
            </w:r>
          </w:p>
        </w:tc>
        <w:tc>
          <w:tcPr>
            <w:tcW w:w="767" w:type="dxa"/>
            <w:vAlign w:val="center"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2000</w:t>
            </w:r>
          </w:p>
        </w:tc>
        <w:tc>
          <w:tcPr>
            <w:tcW w:w="8920" w:type="dxa"/>
            <w:vAlign w:val="center"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M</w:t>
            </w:r>
            <w:r w:rsidRPr="00295A52">
              <w:rPr>
                <w:rFonts w:ascii="標楷體" w:eastAsia="標楷體" w:hAnsi="標楷體" w:hint="eastAsia"/>
                <w:sz w:val="22"/>
              </w:rPr>
              <w:t>Bot機器人組裝，.基礎程式設計，.透過自組機人及程式設計培養學生邏輯推理及空間架構能力。</w:t>
            </w:r>
          </w:p>
        </w:tc>
        <w:tc>
          <w:tcPr>
            <w:tcW w:w="1236" w:type="dxa"/>
            <w:vAlign w:val="center"/>
          </w:tcPr>
          <w:p w:rsidR="00810033" w:rsidRPr="008F1C6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譚婷勻</w:t>
            </w:r>
          </w:p>
        </w:tc>
      </w:tr>
      <w:tr w:rsidR="00810033" w:rsidRPr="008B4AAD" w:rsidTr="00BD18DC">
        <w:trPr>
          <w:trHeight w:val="425"/>
          <w:jc w:val="center"/>
        </w:trPr>
        <w:tc>
          <w:tcPr>
            <w:tcW w:w="616" w:type="dxa"/>
            <w:vMerge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625" w:type="dxa"/>
            <w:vAlign w:val="center"/>
          </w:tcPr>
          <w:p w:rsidR="00810033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不插電的</w:t>
            </w:r>
          </w:p>
          <w:p w:rsidR="00810033" w:rsidRPr="00DD6B35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電腦課</w:t>
            </w:r>
          </w:p>
        </w:tc>
        <w:tc>
          <w:tcPr>
            <w:tcW w:w="729" w:type="dxa"/>
            <w:vAlign w:val="center"/>
          </w:tcPr>
          <w:p w:rsidR="00810033" w:rsidRPr="00124CB7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1" w:type="dxa"/>
            <w:vAlign w:val="center"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1-4</w:t>
            </w:r>
          </w:p>
        </w:tc>
        <w:tc>
          <w:tcPr>
            <w:tcW w:w="767" w:type="dxa"/>
            <w:vAlign w:val="center"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920" w:type="dxa"/>
            <w:vAlign w:val="center"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192B30">
              <w:rPr>
                <w:rFonts w:ascii="標楷體" w:eastAsia="標楷體" w:hAnsi="標楷體" w:hint="eastAsia"/>
                <w:sz w:val="22"/>
                <w:lang w:eastAsia="zh-TW"/>
              </w:rPr>
              <w:t>學習電腦卻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可以</w:t>
            </w:r>
            <w:r w:rsidRPr="00192B30">
              <w:rPr>
                <w:rFonts w:ascii="標楷體" w:eastAsia="標楷體" w:hAnsi="標楷體" w:hint="eastAsia"/>
                <w:sz w:val="22"/>
                <w:lang w:eastAsia="zh-TW"/>
              </w:rPr>
              <w:t>不用電腦？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一個不需要</w:t>
            </w:r>
            <w:r w:rsidRPr="00192B30">
              <w:rPr>
                <w:rFonts w:ascii="標楷體" w:eastAsia="標楷體" w:hAnsi="標楷體" w:hint="eastAsia"/>
                <w:sz w:val="22"/>
                <w:lang w:eastAsia="zh-TW"/>
              </w:rPr>
              <w:t>電腦的電腦教育活動。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讓學童</w:t>
            </w:r>
            <w:r w:rsidRPr="00192B30">
              <w:rPr>
                <w:rFonts w:ascii="標楷體" w:eastAsia="標楷體" w:hAnsi="標楷體" w:hint="eastAsia"/>
                <w:sz w:val="22"/>
                <w:lang w:eastAsia="zh-TW"/>
              </w:rPr>
              <w:t>在有趣的遊戲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中</w:t>
            </w:r>
            <w:r w:rsidRPr="00192B30">
              <w:rPr>
                <w:rFonts w:ascii="標楷體" w:eastAsia="標楷體" w:hAnsi="標楷體" w:hint="eastAsia"/>
                <w:sz w:val="22"/>
                <w:lang w:eastAsia="zh-TW"/>
              </w:rPr>
              <w:t>，自然而然地學會電腦科學的概念以及電腦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的</w:t>
            </w:r>
            <w:r w:rsidRPr="00192B30">
              <w:rPr>
                <w:rFonts w:ascii="標楷體" w:eastAsia="標楷體" w:hAnsi="標楷體" w:hint="eastAsia"/>
                <w:sz w:val="22"/>
                <w:lang w:eastAsia="zh-TW"/>
              </w:rPr>
              <w:t>運轉原理。再也沒有比遊戲更適合進行程式設計教育的活動。</w:t>
            </w:r>
          </w:p>
        </w:tc>
        <w:tc>
          <w:tcPr>
            <w:tcW w:w="1236" w:type="dxa"/>
            <w:vAlign w:val="center"/>
          </w:tcPr>
          <w:p w:rsidR="00810033" w:rsidRPr="008F1C6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譚婷勻</w:t>
            </w:r>
          </w:p>
        </w:tc>
      </w:tr>
      <w:tr w:rsidR="00810033" w:rsidRPr="008B4AAD" w:rsidTr="00BD18DC">
        <w:trPr>
          <w:trHeight w:val="425"/>
          <w:jc w:val="center"/>
        </w:trPr>
        <w:tc>
          <w:tcPr>
            <w:tcW w:w="616" w:type="dxa"/>
            <w:vMerge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625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奇點科學</w:t>
            </w:r>
          </w:p>
        </w:tc>
        <w:tc>
          <w:tcPr>
            <w:tcW w:w="729" w:type="dxa"/>
            <w:vAlign w:val="center"/>
          </w:tcPr>
          <w:p w:rsidR="00810033" w:rsidRPr="00124CB7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1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1-2</w:t>
            </w:r>
          </w:p>
        </w:tc>
        <w:tc>
          <w:tcPr>
            <w:tcW w:w="767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2600</w:t>
            </w:r>
          </w:p>
        </w:tc>
        <w:tc>
          <w:tcPr>
            <w:tcW w:w="8920" w:type="dxa"/>
            <w:vMerge w:val="restart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課程體系充分整合STEAM理念與美國NGSS下一代科學教育標準，讓孩子們接觸國際前沿的科技教育課程。課堂設計根據PBL（基於問題和專案的學習）理念，讓孩子們在課堂上通過觀察、推理、預測、實驗、反思等探究環節，讓知識與現實生活充分對話。</w:t>
            </w:r>
          </w:p>
        </w:tc>
        <w:tc>
          <w:tcPr>
            <w:tcW w:w="1236" w:type="dxa"/>
            <w:vAlign w:val="center"/>
          </w:tcPr>
          <w:p w:rsidR="00810033" w:rsidRPr="008F1C6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810033" w:rsidRPr="008B4AAD" w:rsidTr="00BD18DC">
        <w:trPr>
          <w:trHeight w:val="425"/>
          <w:jc w:val="center"/>
        </w:trPr>
        <w:tc>
          <w:tcPr>
            <w:tcW w:w="616" w:type="dxa"/>
            <w:vMerge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625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奇點科學</w:t>
            </w:r>
          </w:p>
        </w:tc>
        <w:tc>
          <w:tcPr>
            <w:tcW w:w="729" w:type="dxa"/>
            <w:vAlign w:val="center"/>
          </w:tcPr>
          <w:p w:rsidR="00810033" w:rsidRPr="00124CB7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1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3-6</w:t>
            </w:r>
          </w:p>
        </w:tc>
        <w:tc>
          <w:tcPr>
            <w:tcW w:w="767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2600</w:t>
            </w:r>
          </w:p>
        </w:tc>
        <w:tc>
          <w:tcPr>
            <w:tcW w:w="8920" w:type="dxa"/>
            <w:vMerge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</w:p>
        </w:tc>
        <w:tc>
          <w:tcPr>
            <w:tcW w:w="1236" w:type="dxa"/>
            <w:vAlign w:val="center"/>
          </w:tcPr>
          <w:p w:rsidR="00810033" w:rsidRPr="008F1C6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810033" w:rsidRPr="008B4AAD" w:rsidTr="00BD18DC">
        <w:trPr>
          <w:trHeight w:val="155"/>
          <w:jc w:val="center"/>
        </w:trPr>
        <w:tc>
          <w:tcPr>
            <w:tcW w:w="616" w:type="dxa"/>
            <w:vMerge/>
          </w:tcPr>
          <w:p w:rsidR="00810033" w:rsidRPr="00295A52" w:rsidRDefault="00810033" w:rsidP="00BD18D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625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Scratch喵爪</w:t>
            </w:r>
          </w:p>
        </w:tc>
        <w:tc>
          <w:tcPr>
            <w:tcW w:w="729" w:type="dxa"/>
            <w:vAlign w:val="center"/>
          </w:tcPr>
          <w:p w:rsidR="00810033" w:rsidRPr="00124CB7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1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 w:cs="標楷體"/>
                <w:noProof/>
                <w:color w:val="0000FF"/>
                <w:sz w:val="22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1-6</w:t>
            </w:r>
          </w:p>
        </w:tc>
        <w:tc>
          <w:tcPr>
            <w:tcW w:w="767" w:type="dxa"/>
            <w:vAlign w:val="center"/>
          </w:tcPr>
          <w:p w:rsidR="00810033" w:rsidRPr="00FF72FC" w:rsidRDefault="00810033" w:rsidP="00BD18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2800</w:t>
            </w:r>
          </w:p>
        </w:tc>
        <w:tc>
          <w:tcPr>
            <w:tcW w:w="8920" w:type="dxa"/>
            <w:vAlign w:val="center"/>
          </w:tcPr>
          <w:p w:rsidR="00810033" w:rsidRPr="00FF72FC" w:rsidRDefault="00790909" w:rsidP="00BD18DC">
            <w:pPr>
              <w:widowControl/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hyperlink r:id="rId8" w:tgtFrame="_blank" w:history="1">
              <w:r w:rsidR="00810033" w:rsidRPr="00FF72FC">
                <w:rPr>
                  <w:rFonts w:ascii="標楷體" w:eastAsia="標楷體" w:hAnsi="標楷體" w:cs="新細明體"/>
                  <w:color w:val="0000FF"/>
                  <w:kern w:val="0"/>
                  <w:sz w:val="22"/>
                  <w:lang w:eastAsia="zh-TW"/>
                </w:rPr>
                <w:t>Scratc</w:t>
              </w:r>
              <w:r w:rsidR="00810033" w:rsidRPr="00FF72FC">
                <w:rPr>
                  <w:rFonts w:ascii="標楷體" w:eastAsia="標楷體" w:hAnsi="標楷體" w:cs="標楷體" w:hint="eastAsia"/>
                  <w:noProof/>
                  <w:color w:val="0000FF"/>
                  <w:sz w:val="22"/>
                </w:rPr>
                <w:t>喵爪</w:t>
              </w:r>
            </w:hyperlink>
            <w:r w:rsidR="00810033" w:rsidRPr="00FF72FC">
              <w:rPr>
                <w:rFonts w:ascii="標楷體" w:eastAsia="標楷體" w:hAnsi="標楷體" w:cs="新細明體"/>
                <w:color w:val="0000FF"/>
                <w:kern w:val="0"/>
                <w:sz w:val="22"/>
                <w:shd w:val="clear" w:color="auto" w:fill="FFFFFF"/>
                <w:lang w:eastAsia="zh-TW"/>
              </w:rPr>
              <w:t>是一套</w:t>
            </w:r>
            <w:r w:rsidR="00810033" w:rsidRPr="00FF72FC">
              <w:rPr>
                <w:rFonts w:ascii="標楷體" w:eastAsia="標楷體" w:hAnsi="標楷體" w:cs="新細明體"/>
                <w:bCs/>
                <w:color w:val="0000FF"/>
                <w:kern w:val="0"/>
                <w:sz w:val="22"/>
                <w:lang w:eastAsia="zh-TW"/>
              </w:rPr>
              <w:t>圖像化程式設計語言</w:t>
            </w:r>
            <w:r w:rsidR="00810033" w:rsidRPr="00FF72FC">
              <w:rPr>
                <w:rFonts w:ascii="標楷體" w:eastAsia="標楷體" w:hAnsi="標楷體" w:cs="新細明體"/>
                <w:color w:val="0000FF"/>
                <w:kern w:val="0"/>
                <w:sz w:val="22"/>
                <w:shd w:val="clear" w:color="auto" w:fill="FFFFFF"/>
                <w:lang w:eastAsia="zh-TW"/>
              </w:rPr>
              <w:t>，由</w:t>
            </w:r>
            <w:hyperlink r:id="rId9" w:tgtFrame="_blank" w:history="1">
              <w:r w:rsidR="00810033" w:rsidRPr="00FF72FC">
                <w:rPr>
                  <w:rFonts w:ascii="標楷體" w:eastAsia="標楷體" w:hAnsi="標楷體" w:cs="新細明體"/>
                  <w:color w:val="0000FF"/>
                  <w:kern w:val="0"/>
                  <w:sz w:val="22"/>
                  <w:lang w:eastAsia="zh-TW"/>
                </w:rPr>
                <w:t>美國麻省理工學院媒體實驗室</w:t>
              </w:r>
            </w:hyperlink>
            <w:r w:rsidR="00810033" w:rsidRPr="00FF72FC">
              <w:rPr>
                <w:rFonts w:ascii="標楷體" w:eastAsia="標楷體" w:hAnsi="標楷體" w:cs="新細明體"/>
                <w:color w:val="0000FF"/>
                <w:kern w:val="0"/>
                <w:sz w:val="22"/>
                <w:shd w:val="clear" w:color="auto" w:fill="FFFFFF"/>
                <w:lang w:eastAsia="zh-TW"/>
              </w:rPr>
              <w:t>所開發的創意程式工具，只要有網路和瀏覽器，就能寫程式！主要是為 8 到 16 歲的孩子所設計，但也適合任何年齡層的人使用。</w:t>
            </w:r>
          </w:p>
        </w:tc>
        <w:tc>
          <w:tcPr>
            <w:tcW w:w="1236" w:type="dxa"/>
            <w:vAlign w:val="center"/>
          </w:tcPr>
          <w:p w:rsidR="00810033" w:rsidRPr="008F1C69" w:rsidRDefault="00810033" w:rsidP="00BD18D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</w:tbl>
    <w:p w:rsidR="00CC3EFB" w:rsidRPr="001A7EA7" w:rsidRDefault="00757E2F" w:rsidP="00F83CB1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藝能課程</w:t>
      </w:r>
    </w:p>
    <w:tbl>
      <w:tblPr>
        <w:tblStyle w:val="a3"/>
        <w:tblW w:w="14686" w:type="dxa"/>
        <w:jc w:val="center"/>
        <w:tblLook w:val="04A0"/>
      </w:tblPr>
      <w:tblGrid>
        <w:gridCol w:w="577"/>
        <w:gridCol w:w="2276"/>
        <w:gridCol w:w="719"/>
        <w:gridCol w:w="720"/>
        <w:gridCol w:w="666"/>
        <w:gridCol w:w="8452"/>
        <w:gridCol w:w="1276"/>
      </w:tblGrid>
      <w:tr w:rsidR="004D4ED0" w:rsidRPr="008B4AAD" w:rsidTr="00810033">
        <w:trPr>
          <w:trHeight w:val="70"/>
          <w:jc w:val="center"/>
        </w:trPr>
        <w:tc>
          <w:tcPr>
            <w:tcW w:w="577" w:type="dxa"/>
            <w:vMerge w:val="restart"/>
            <w:vAlign w:val="center"/>
          </w:tcPr>
          <w:p w:rsidR="004D4ED0" w:rsidRPr="00295A52" w:rsidRDefault="004D4ED0" w:rsidP="009E6AE2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藝能課程</w:t>
            </w:r>
          </w:p>
        </w:tc>
        <w:tc>
          <w:tcPr>
            <w:tcW w:w="2276" w:type="dxa"/>
            <w:vAlign w:val="center"/>
          </w:tcPr>
          <w:p w:rsidR="004D4ED0" w:rsidRPr="00EE6E39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719" w:type="dxa"/>
            <w:vAlign w:val="center"/>
          </w:tcPr>
          <w:p w:rsidR="004D4ED0" w:rsidRPr="00EE6E39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720" w:type="dxa"/>
            <w:vAlign w:val="center"/>
          </w:tcPr>
          <w:p w:rsidR="004D4ED0" w:rsidRPr="00EE6E39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666" w:type="dxa"/>
            <w:vAlign w:val="center"/>
          </w:tcPr>
          <w:p w:rsidR="004D4ED0" w:rsidRPr="00EE6E39" w:rsidRDefault="004D4ED0" w:rsidP="00EE6E39">
            <w:pPr>
              <w:spacing w:after="0" w:line="0" w:lineRule="atLeast"/>
              <w:ind w:leftChars="-3" w:left="-6" w:rightChars="-57" w:right="-12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</w:p>
        </w:tc>
        <w:tc>
          <w:tcPr>
            <w:tcW w:w="8452" w:type="dxa"/>
            <w:vAlign w:val="center"/>
          </w:tcPr>
          <w:p w:rsidR="004D4ED0" w:rsidRPr="00EE6E39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76" w:type="dxa"/>
          </w:tcPr>
          <w:p w:rsidR="004D4ED0" w:rsidRPr="00EE6E39" w:rsidRDefault="004D4ED0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4D4ED0" w:rsidRPr="008B4AAD" w:rsidTr="00262E6A">
        <w:trPr>
          <w:trHeight w:val="379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DD6B35" w:rsidRDefault="004D4ED0" w:rsidP="009D4289">
            <w:pPr>
              <w:spacing w:after="0" w:line="0" w:lineRule="atLeast"/>
              <w:ind w:rightChars="-9" w:right="-1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鋼琴一對二</w:t>
            </w:r>
          </w:p>
        </w:tc>
        <w:tc>
          <w:tcPr>
            <w:tcW w:w="719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自選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3200</w:t>
            </w:r>
          </w:p>
        </w:tc>
        <w:tc>
          <w:tcPr>
            <w:tcW w:w="8452" w:type="dxa"/>
            <w:vAlign w:val="center"/>
          </w:tcPr>
          <w:p w:rsidR="004D4ED0" w:rsidRPr="00295A52" w:rsidRDefault="004D4ED0" w:rsidP="00DF4242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鋼琴一對二彈奏教學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針對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在家練習時間不夠，進度緩慢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的學生設計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，兩位學生一起上課，可達到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溫故知新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一節練琴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一節學新進度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學生之間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還能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互相激勵，提高成效。這種教學模式可使學員擺脫孤單學習的學習環境，更容易把學習鋼琴這件事堅持下來。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專業教師</w:t>
            </w:r>
          </w:p>
        </w:tc>
      </w:tr>
      <w:tr w:rsidR="00CC0DAE" w:rsidRPr="008B4AAD" w:rsidTr="00850178">
        <w:trPr>
          <w:trHeight w:val="1145"/>
          <w:jc w:val="center"/>
        </w:trPr>
        <w:tc>
          <w:tcPr>
            <w:tcW w:w="577" w:type="dxa"/>
            <w:vMerge/>
          </w:tcPr>
          <w:p w:rsidR="00CC0DAE" w:rsidRPr="00295A52" w:rsidRDefault="00CC0DAE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CC0DAE" w:rsidRPr="00DD6B35" w:rsidRDefault="00CC0DAE" w:rsidP="009D4289">
            <w:pPr>
              <w:spacing w:after="0" w:line="0" w:lineRule="atLeast"/>
              <w:ind w:rightChars="-9" w:right="-1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陶笛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基礎</w:t>
            </w:r>
          </w:p>
        </w:tc>
        <w:tc>
          <w:tcPr>
            <w:tcW w:w="719" w:type="dxa"/>
            <w:vAlign w:val="center"/>
          </w:tcPr>
          <w:p w:rsidR="00CC0DAE" w:rsidRPr="00124CB7" w:rsidRDefault="00CC0DAE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0" w:type="dxa"/>
            <w:vAlign w:val="center"/>
          </w:tcPr>
          <w:p w:rsidR="00CC0DAE" w:rsidRPr="00295A52" w:rsidRDefault="00CC0DAE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1-4</w:t>
            </w:r>
          </w:p>
        </w:tc>
        <w:tc>
          <w:tcPr>
            <w:tcW w:w="666" w:type="dxa"/>
            <w:vAlign w:val="center"/>
          </w:tcPr>
          <w:p w:rsidR="00CC0DAE" w:rsidRPr="00295A52" w:rsidRDefault="00CC0DAE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vAlign w:val="center"/>
          </w:tcPr>
          <w:p w:rsidR="00CC0DAE" w:rsidRPr="00104985" w:rsidRDefault="00CC0DAE" w:rsidP="00AB65FE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5A52">
              <w:rPr>
                <w:rFonts w:ascii="標楷體" w:eastAsia="標楷體" w:hAnsi="標楷體" w:hint="eastAsia"/>
                <w:sz w:val="22"/>
                <w:szCs w:val="22"/>
              </w:rPr>
              <w:t>認識陶笛、吹奏簡單樂曲，可以帶著走的隨身樂器。</w:t>
            </w:r>
            <w:r w:rsidRPr="00104985">
              <w:rPr>
                <w:rFonts w:ascii="標楷體" w:eastAsia="標楷體" w:hAnsi="標楷體" w:cs="Lucida Sans Unicode"/>
                <w:sz w:val="22"/>
                <w:szCs w:val="22"/>
              </w:rPr>
              <w:t>學習陶笛不但可以舒壓,減壓,又能訓練手指靈敏度和反應能力,又可培養專注力,透過每一次的課程都會很輕鬆活潑的讓學生認識陶笛,體會奧妙,並享受吹奏的樂趣,透過每一位學生的表演和分享,更能將陶笛音樂融入其中,既能吹又能演又能舞的表演者。</w:t>
            </w:r>
            <w:r w:rsidRPr="00295A52">
              <w:rPr>
                <w:rFonts w:ascii="標楷體" w:eastAsia="標楷體" w:hAnsi="標楷體" w:hint="eastAsia"/>
                <w:sz w:val="22"/>
              </w:rPr>
              <w:t>(自備</w:t>
            </w:r>
            <w:r>
              <w:rPr>
                <w:rFonts w:ascii="標楷體" w:eastAsia="標楷體" w:hAnsi="標楷體" w:hint="eastAsia"/>
                <w:sz w:val="22"/>
              </w:rPr>
              <w:t>陶笛或由老師代購</w:t>
            </w:r>
            <w:r w:rsidRPr="00295A5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C0DAE" w:rsidRPr="008F1C69" w:rsidRDefault="00CC0DAE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林柏瑩</w:t>
            </w:r>
          </w:p>
        </w:tc>
      </w:tr>
      <w:tr w:rsidR="004D4ED0" w:rsidRPr="008B4AAD" w:rsidTr="00262E6A">
        <w:trPr>
          <w:trHeight w:val="397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4D4ED0" w:rsidRPr="00DD6B35" w:rsidRDefault="004D4ED0" w:rsidP="009E0506">
            <w:pPr>
              <w:spacing w:after="0" w:line="0" w:lineRule="atLeast"/>
              <w:ind w:leftChars="-4" w:left="-8" w:rightChars="-51" w:right="-10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烏克麗麗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4</w:t>
            </w: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-6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vMerge w:val="restart"/>
            <w:vAlign w:val="center"/>
          </w:tcPr>
          <w:p w:rsidR="004D4ED0" w:rsidRPr="00CB6196" w:rsidRDefault="004D4ED0" w:rsidP="00E9222C">
            <w:pPr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夏威夷小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型吉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他外形輕巧別緻，方便攜帶，適合任何環境下都可享受彈奏的樂趣。外形雖小，可彈奏兒歌、英文歌、流行曲、民歌，甚至是複雜的爵士音樂。</w:t>
            </w:r>
            <w:r w:rsidRPr="00CB6196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基礎彈奏、歌曲教學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課程中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學會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會學簡單彈奏，自彈看唱技巧。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(自備烏克麗麗)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747AA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朱怡貞</w:t>
            </w:r>
          </w:p>
        </w:tc>
      </w:tr>
      <w:tr w:rsidR="004D4ED0" w:rsidRPr="008B4AAD" w:rsidTr="00810033">
        <w:trPr>
          <w:trHeight w:val="70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Merge/>
            <w:vAlign w:val="center"/>
          </w:tcPr>
          <w:p w:rsidR="004D4ED0" w:rsidRPr="00DD6B35" w:rsidRDefault="004D4ED0" w:rsidP="009E0506">
            <w:pPr>
              <w:spacing w:after="0" w:line="0" w:lineRule="atLeast"/>
              <w:ind w:leftChars="-4" w:left="-8" w:rightChars="-51" w:right="-107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4D4ED0" w:rsidRPr="00124CB7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1-3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vMerge/>
            <w:vAlign w:val="center"/>
          </w:tcPr>
          <w:p w:rsidR="004D4ED0" w:rsidRPr="00CB6196" w:rsidRDefault="004D4ED0" w:rsidP="00DF4242">
            <w:pPr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4ED0" w:rsidRPr="008F1C69" w:rsidRDefault="004D4ED0" w:rsidP="00747AA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朱怡貞</w:t>
            </w:r>
          </w:p>
        </w:tc>
      </w:tr>
      <w:tr w:rsidR="004D4ED0" w:rsidRPr="008B4AAD" w:rsidTr="00262E6A">
        <w:trPr>
          <w:trHeight w:val="397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DD6B35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街舞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vAlign w:val="center"/>
          </w:tcPr>
          <w:p w:rsidR="004D4ED0" w:rsidRPr="008712A4" w:rsidRDefault="004D4ED0" w:rsidP="007857AB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8712A4">
              <w:rPr>
                <w:rFonts w:ascii="標楷體" w:eastAsia="標楷體" w:hAnsi="標楷體" w:hint="eastAsia"/>
                <w:sz w:val="22"/>
                <w:lang w:eastAsia="zh-TW"/>
              </w:rPr>
              <w:t>流行舞蹈教學。</w:t>
            </w:r>
            <w:r w:rsidRPr="008712A4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街舞是七十年代Hip Hop文化中的重要一元，打破傳統對舞蹈的理解，在街頭跳舞使社區得以分享舞蹈和音樂。充滿力量的街舞包括各種不同的風格，展現舞者的個人風格及獨特性。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姚亭伃</w:t>
            </w:r>
          </w:p>
        </w:tc>
      </w:tr>
      <w:tr w:rsidR="00CC0DAE" w:rsidRPr="008B4AAD" w:rsidTr="002E337D">
        <w:trPr>
          <w:trHeight w:val="1145"/>
          <w:jc w:val="center"/>
        </w:trPr>
        <w:tc>
          <w:tcPr>
            <w:tcW w:w="577" w:type="dxa"/>
            <w:vMerge/>
          </w:tcPr>
          <w:p w:rsidR="00CC0DAE" w:rsidRPr="00295A52" w:rsidRDefault="00CC0DAE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CC0DAE" w:rsidRPr="00DD6B35" w:rsidRDefault="00CC0DAE" w:rsidP="009D428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踢踏舞進階</w:t>
            </w:r>
          </w:p>
        </w:tc>
        <w:tc>
          <w:tcPr>
            <w:tcW w:w="719" w:type="dxa"/>
            <w:vAlign w:val="center"/>
          </w:tcPr>
          <w:p w:rsidR="00CC0DAE" w:rsidRPr="00124CB7" w:rsidRDefault="00CC0DAE" w:rsidP="009D428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20" w:type="dxa"/>
            <w:vAlign w:val="center"/>
          </w:tcPr>
          <w:p w:rsidR="00CC0DAE" w:rsidRDefault="00CC0DAE" w:rsidP="00DF4242">
            <w:pPr>
              <w:spacing w:after="0" w:line="0" w:lineRule="atLeast"/>
              <w:ind w:leftChars="-49" w:left="-103" w:rightChars="-52" w:right="-109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需有</w:t>
            </w:r>
          </w:p>
          <w:p w:rsidR="00CC0DAE" w:rsidRPr="00295A52" w:rsidRDefault="00CC0DAE" w:rsidP="00DF4242">
            <w:pPr>
              <w:spacing w:line="0" w:lineRule="atLeast"/>
              <w:ind w:leftChars="-49" w:left="-103" w:rightChars="-52" w:right="-109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基礎</w:t>
            </w:r>
          </w:p>
        </w:tc>
        <w:tc>
          <w:tcPr>
            <w:tcW w:w="666" w:type="dxa"/>
            <w:vAlign w:val="center"/>
          </w:tcPr>
          <w:p w:rsidR="00CC0DAE" w:rsidRPr="00295A52" w:rsidRDefault="00CC0DAE" w:rsidP="009D428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vAlign w:val="center"/>
          </w:tcPr>
          <w:p w:rsidR="00CC0DAE" w:rsidRPr="00BE31A3" w:rsidRDefault="00CC0DAE" w:rsidP="00F0716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BE31A3">
              <w:rPr>
                <w:rStyle w:val="af0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踢踏舞</w:t>
            </w:r>
            <w:r w:rsidRPr="00BE31A3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對於</w:t>
            </w:r>
            <w:r w:rsidRPr="00BE31A3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兒童</w:t>
            </w:r>
            <w:r w:rsidRPr="00BE31A3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而言是一門好玩有趣的舞蹈課程，舞步簡單易學，從遊戲中集體創造出充滿變化的腳上功夫!除了訓練節奏感，還可藉由此</w:t>
            </w:r>
            <w:r w:rsidRPr="00BE31A3">
              <w:rPr>
                <w:rStyle w:val="af0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課程</w:t>
            </w:r>
            <w:r w:rsidRPr="00BE31A3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. 讓孩子們互相配合，團結的重要性，</w:t>
            </w:r>
            <w:r w:rsidRPr="00BE31A3">
              <w:rPr>
                <w:rFonts w:ascii="標楷體" w:eastAsia="標楷體" w:hAnsi="標楷體" w:hint="eastAsia"/>
                <w:color w:val="000000" w:themeColor="text1"/>
                <w:sz w:val="22"/>
              </w:rPr>
              <w:t>訓練節奏感及專心度，並藉由表演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獲得</w:t>
            </w:r>
            <w:r w:rsidRPr="00BE31A3">
              <w:rPr>
                <w:rFonts w:ascii="標楷體" w:eastAsia="標楷體" w:hAnsi="標楷體" w:hint="eastAsia"/>
                <w:color w:val="000000" w:themeColor="text1"/>
                <w:sz w:val="22"/>
              </w:rPr>
              <w:t>成就感。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課程分初階及進階，進階限有基礎者。</w:t>
            </w:r>
            <w:r w:rsidRPr="00BE31A3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需統一購買</w:t>
            </w:r>
            <w:r w:rsidRPr="00BE31A3">
              <w:rPr>
                <w:rFonts w:ascii="標楷體" w:eastAsia="標楷體" w:hAnsi="標楷體" w:hint="eastAsia"/>
                <w:sz w:val="22"/>
                <w:lang w:eastAsia="zh-TW"/>
              </w:rPr>
              <w:t>踢踏舞鞋)</w:t>
            </w:r>
          </w:p>
        </w:tc>
        <w:tc>
          <w:tcPr>
            <w:tcW w:w="1276" w:type="dxa"/>
            <w:vAlign w:val="center"/>
          </w:tcPr>
          <w:p w:rsidR="00CC0DAE" w:rsidRPr="008F1C69" w:rsidRDefault="00CC0DAE" w:rsidP="00757E2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姚亭伃</w:t>
            </w:r>
          </w:p>
        </w:tc>
      </w:tr>
      <w:tr w:rsidR="00CC0DAE" w:rsidRPr="008B4AAD" w:rsidTr="00810033">
        <w:trPr>
          <w:trHeight w:val="70"/>
          <w:jc w:val="center"/>
        </w:trPr>
        <w:tc>
          <w:tcPr>
            <w:tcW w:w="577" w:type="dxa"/>
            <w:vMerge/>
          </w:tcPr>
          <w:p w:rsidR="00CC0DAE" w:rsidRPr="00295A52" w:rsidRDefault="00CC0DAE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CC0DAE" w:rsidRPr="00DD6B35" w:rsidRDefault="00CC0DAE" w:rsidP="009D428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古箏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進階</w:t>
            </w:r>
          </w:p>
        </w:tc>
        <w:tc>
          <w:tcPr>
            <w:tcW w:w="719" w:type="dxa"/>
            <w:vAlign w:val="center"/>
          </w:tcPr>
          <w:p w:rsidR="00CC0DAE" w:rsidRPr="00124CB7" w:rsidRDefault="00CC0DAE" w:rsidP="009D428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720" w:type="dxa"/>
            <w:vAlign w:val="center"/>
          </w:tcPr>
          <w:p w:rsidR="00CC0DAE" w:rsidRDefault="00CC0DAE" w:rsidP="009134A3">
            <w:pPr>
              <w:spacing w:after="0" w:line="0" w:lineRule="atLeast"/>
              <w:ind w:leftChars="-49" w:left="-103" w:rightChars="-52" w:right="-109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需有</w:t>
            </w:r>
          </w:p>
          <w:p w:rsidR="00CC0DAE" w:rsidRPr="00295A52" w:rsidRDefault="00CC0DAE" w:rsidP="009134A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基礎</w:t>
            </w:r>
          </w:p>
        </w:tc>
        <w:tc>
          <w:tcPr>
            <w:tcW w:w="666" w:type="dxa"/>
            <w:vAlign w:val="center"/>
          </w:tcPr>
          <w:p w:rsidR="00CC0DAE" w:rsidRPr="00295A52" w:rsidRDefault="00CC0DAE" w:rsidP="009D428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1600</w:t>
            </w:r>
          </w:p>
        </w:tc>
        <w:tc>
          <w:tcPr>
            <w:tcW w:w="8452" w:type="dxa"/>
            <w:vAlign w:val="center"/>
          </w:tcPr>
          <w:p w:rsidR="00CC0DAE" w:rsidRPr="00633188" w:rsidRDefault="00CC0DAE" w:rsidP="009D4289">
            <w:pPr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633188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古箏基本彈奏。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古箏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是中國歷史久遠的彈撥樂器，音色優雅而古樸，甚受中樂愛好者歡迎，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課程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內容包括︰</w:t>
            </w:r>
            <w:r w:rsidRPr="00633188">
              <w:rPr>
                <w:rStyle w:val="apple-converted-space"/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 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古箏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的簡單介紹，包括起源演變、種類、流派等；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古箏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演奏的基本技巧及左右手的演奏方法，同時講解音符、拍子各種記號及基本樂理</w:t>
            </w:r>
            <w:r w:rsidRPr="00633188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。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(自備古箏)</w:t>
            </w:r>
          </w:p>
        </w:tc>
        <w:tc>
          <w:tcPr>
            <w:tcW w:w="1276" w:type="dxa"/>
            <w:vAlign w:val="center"/>
          </w:tcPr>
          <w:p w:rsidR="00CC0DAE" w:rsidRPr="008F1C69" w:rsidRDefault="00CC0DAE" w:rsidP="00757E2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莊馥鞠</w:t>
            </w:r>
          </w:p>
        </w:tc>
      </w:tr>
      <w:tr w:rsidR="004D4ED0" w:rsidRPr="008B4AAD" w:rsidTr="00262E6A">
        <w:trPr>
          <w:trHeight w:val="417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DD6B35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木箱鼓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vAlign w:val="center"/>
          </w:tcPr>
          <w:p w:rsidR="004D4ED0" w:rsidRPr="00295A52" w:rsidRDefault="004D4ED0" w:rsidP="001858D6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633188">
              <w:rPr>
                <w:rFonts w:ascii="標楷體" w:eastAsia="標楷體" w:hAnsi="標楷體" w:hint="eastAsia"/>
                <w:sz w:val="22"/>
                <w:lang w:eastAsia="zh-TW"/>
              </w:rPr>
              <w:t>木箱鼓節奏教學。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木箱鼓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結構及姿勢介紹; 手部、腳部靈活及耐力訓練; 學習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近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百種節拍技巧; 多種複雜拍子認識; 認識及學習世界著名鼓手及經典樂隊的演奏技巧; 樂理認識; 多種節奏感練習</w:t>
            </w:r>
            <w:r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，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獨奏、合奏訓練; 即興演奏訓練</w:t>
            </w:r>
            <w:r w:rsidRPr="00633188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。</w:t>
            </w:r>
            <w:r w:rsidRPr="00633188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 xml:space="preserve"> (木箱鼓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團購</w:t>
            </w:r>
            <w:r w:rsidRPr="00633188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朱怡貞</w:t>
            </w:r>
          </w:p>
        </w:tc>
      </w:tr>
      <w:tr w:rsidR="004D4ED0" w:rsidRPr="008B4AAD" w:rsidTr="00262E6A">
        <w:trPr>
          <w:trHeight w:val="417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DD6B35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書法初階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BA79BD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2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452" w:type="dxa"/>
            <w:vMerge w:val="restart"/>
            <w:vAlign w:val="center"/>
          </w:tcPr>
          <w:p w:rsidR="004D4ED0" w:rsidRPr="00633188" w:rsidRDefault="004D4ED0" w:rsidP="00074D30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103D64">
              <w:rPr>
                <w:rFonts w:ascii="標楷體" w:eastAsia="標楷體" w:hAnsi="標楷體" w:hint="eastAsia"/>
                <w:sz w:val="22"/>
                <w:lang w:eastAsia="zh-TW"/>
              </w:rPr>
              <w:t>中國書法藝術蘊含著無數的中國文化，它有著極高的實用性與藝術價值。希望透過正確的執筆與寫字姿勢、運筆方式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等</w:t>
            </w:r>
            <w:r w:rsidRPr="00103D64">
              <w:rPr>
                <w:rFonts w:ascii="標楷體" w:eastAsia="標楷體" w:hAnsi="標楷體" w:hint="eastAsia"/>
                <w:sz w:val="22"/>
                <w:lang w:eastAsia="zh-TW"/>
              </w:rPr>
              <w:t>進行書法教學，期待在潛移默化中，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能</w:t>
            </w:r>
            <w:r w:rsidRPr="00103D64">
              <w:rPr>
                <w:rFonts w:ascii="標楷體" w:eastAsia="標楷體" w:hAnsi="標楷體" w:hint="eastAsia"/>
                <w:sz w:val="22"/>
                <w:lang w:eastAsia="zh-TW"/>
              </w:rPr>
              <w:t>陶冶學生心性並改變其氣質。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何昱萱</w:t>
            </w:r>
          </w:p>
        </w:tc>
      </w:tr>
      <w:tr w:rsidR="004D4ED0" w:rsidRPr="008B4AAD" w:rsidTr="00262E6A">
        <w:trPr>
          <w:trHeight w:val="417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DD6B35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書法進階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4-6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BA79BD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3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452" w:type="dxa"/>
            <w:vMerge/>
            <w:vAlign w:val="center"/>
          </w:tcPr>
          <w:p w:rsidR="004D4ED0" w:rsidRPr="00633188" w:rsidRDefault="004D4ED0" w:rsidP="005454FE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4D4ED0" w:rsidRPr="008F1C69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何昱萱</w:t>
            </w:r>
          </w:p>
        </w:tc>
      </w:tr>
      <w:tr w:rsidR="004D4ED0" w:rsidRPr="008B4AAD" w:rsidTr="00262E6A">
        <w:trPr>
          <w:trHeight w:val="417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296793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硬筆書法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20" w:type="dxa"/>
            <w:vAlign w:val="center"/>
          </w:tcPr>
          <w:p w:rsidR="004D4ED0" w:rsidRDefault="004D4ED0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2-4</w:t>
            </w:r>
          </w:p>
        </w:tc>
        <w:tc>
          <w:tcPr>
            <w:tcW w:w="666" w:type="dxa"/>
            <w:vAlign w:val="center"/>
          </w:tcPr>
          <w:p w:rsidR="004D4ED0" w:rsidRDefault="004D4ED0" w:rsidP="00BA79BD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vAlign w:val="center"/>
          </w:tcPr>
          <w:p w:rsidR="004D4ED0" w:rsidRDefault="004D4ED0" w:rsidP="00972823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藉由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硬筆書法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的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學習，改善執筆方式和掌握正確的硬筆書法的技巧。課程由淺至深逐步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進行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，配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合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以不同技巧加以練習，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期能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寫出工整的書法，提高個人專注力、耐性及手部協調能力，並改善執筆和坐姿。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陳柔安</w:t>
            </w:r>
          </w:p>
        </w:tc>
      </w:tr>
      <w:tr w:rsidR="004D4ED0" w:rsidRPr="008B4AAD" w:rsidTr="00810033">
        <w:trPr>
          <w:trHeight w:val="70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296793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創意骨牌</w:t>
            </w:r>
          </w:p>
        </w:tc>
        <w:tc>
          <w:tcPr>
            <w:tcW w:w="719" w:type="dxa"/>
            <w:vAlign w:val="center"/>
          </w:tcPr>
          <w:p w:rsidR="004D4ED0" w:rsidRPr="00124CB7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4D4ED0" w:rsidRDefault="004D4ED0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4-6</w:t>
            </w:r>
          </w:p>
        </w:tc>
        <w:tc>
          <w:tcPr>
            <w:tcW w:w="666" w:type="dxa"/>
            <w:vAlign w:val="center"/>
          </w:tcPr>
          <w:p w:rsidR="004D4ED0" w:rsidRPr="00295A52" w:rsidRDefault="004D4ED0" w:rsidP="00BA79BD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vAlign w:val="center"/>
          </w:tcPr>
          <w:p w:rsidR="004D4ED0" w:rsidRPr="00633188" w:rsidRDefault="004D4ED0" w:rsidP="00700CE8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多米諾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骨牌遊戲是一項培養創造能力，增強自信心以及品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味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高雅的娛樂活動，它不受時間以及地點的限制，該遊戲考驗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學習者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的體力、耐力以及意志力，同時還能培養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學童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創造力、想像力以及智力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的提高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王建凱</w:t>
            </w:r>
          </w:p>
        </w:tc>
      </w:tr>
    </w:tbl>
    <w:p w:rsidR="00CC3EFB" w:rsidRPr="002B6BC0" w:rsidRDefault="00F8100D" w:rsidP="00757E2F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2B6BC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語文</w:t>
      </w:r>
      <w:r w:rsidR="00A0534D">
        <w:rPr>
          <w:rFonts w:ascii="標楷體" w:eastAsia="標楷體" w:hAnsi="標楷體" w:hint="eastAsia"/>
          <w:sz w:val="28"/>
          <w:szCs w:val="28"/>
          <w:lang w:eastAsia="zh-TW"/>
        </w:rPr>
        <w:t>數學</w:t>
      </w:r>
    </w:p>
    <w:tbl>
      <w:tblPr>
        <w:tblStyle w:val="a3"/>
        <w:tblW w:w="14449" w:type="dxa"/>
        <w:jc w:val="center"/>
        <w:tblLook w:val="04A0"/>
      </w:tblPr>
      <w:tblGrid>
        <w:gridCol w:w="559"/>
        <w:gridCol w:w="1723"/>
        <w:gridCol w:w="577"/>
        <w:gridCol w:w="17"/>
        <w:gridCol w:w="849"/>
        <w:gridCol w:w="745"/>
        <w:gridCol w:w="8867"/>
        <w:gridCol w:w="1112"/>
      </w:tblGrid>
      <w:tr w:rsidR="00A0534D" w:rsidRPr="008B4AAD" w:rsidTr="009E6AE2">
        <w:trPr>
          <w:trHeight w:val="576"/>
          <w:jc w:val="center"/>
        </w:trPr>
        <w:tc>
          <w:tcPr>
            <w:tcW w:w="559" w:type="dxa"/>
            <w:vMerge w:val="restart"/>
            <w:vAlign w:val="center"/>
          </w:tcPr>
          <w:p w:rsidR="00A0534D" w:rsidRDefault="00A0534D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語文</w:t>
            </w:r>
          </w:p>
          <w:p w:rsidR="00A0534D" w:rsidRDefault="00A0534D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數學</w:t>
            </w:r>
          </w:p>
          <w:p w:rsidR="00A0534D" w:rsidRPr="00295A52" w:rsidRDefault="00A0534D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課程</w:t>
            </w:r>
          </w:p>
        </w:tc>
        <w:tc>
          <w:tcPr>
            <w:tcW w:w="1723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594" w:type="dxa"/>
            <w:gridSpan w:val="2"/>
            <w:vAlign w:val="center"/>
          </w:tcPr>
          <w:p w:rsidR="00A0534D" w:rsidRPr="00EE6E39" w:rsidRDefault="00A0534D" w:rsidP="00663273">
            <w:pPr>
              <w:spacing w:after="0" w:line="0" w:lineRule="atLeast"/>
              <w:ind w:rightChars="-51" w:right="-10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849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45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8867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112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B17722" w:rsidRPr="008B4AAD" w:rsidTr="00113A81">
        <w:trPr>
          <w:trHeight w:val="540"/>
          <w:jc w:val="center"/>
        </w:trPr>
        <w:tc>
          <w:tcPr>
            <w:tcW w:w="559" w:type="dxa"/>
            <w:vMerge/>
          </w:tcPr>
          <w:p w:rsidR="00B17722" w:rsidRPr="00295A52" w:rsidRDefault="00B17722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B17722" w:rsidRPr="00DD6B35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日語入門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進階</w:t>
            </w:r>
          </w:p>
        </w:tc>
        <w:tc>
          <w:tcPr>
            <w:tcW w:w="577" w:type="dxa"/>
            <w:vAlign w:val="center"/>
          </w:tcPr>
          <w:p w:rsidR="00B17722" w:rsidRPr="00124CB7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66" w:type="dxa"/>
            <w:gridSpan w:val="2"/>
            <w:vAlign w:val="center"/>
          </w:tcPr>
          <w:p w:rsidR="00B17722" w:rsidRPr="00295A52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F4242">
              <w:rPr>
                <w:rFonts w:ascii="標楷體" w:eastAsia="標楷體" w:hAnsi="標楷體" w:hint="eastAsia"/>
                <w:sz w:val="22"/>
                <w:lang w:eastAsia="zh-TW"/>
              </w:rPr>
              <w:t>需有基礎</w:t>
            </w:r>
          </w:p>
        </w:tc>
        <w:tc>
          <w:tcPr>
            <w:tcW w:w="745" w:type="dxa"/>
            <w:vAlign w:val="center"/>
          </w:tcPr>
          <w:p w:rsidR="00B17722" w:rsidRPr="00295A52" w:rsidRDefault="00B17722" w:rsidP="00BA79B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5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867" w:type="dxa"/>
            <w:vAlign w:val="center"/>
          </w:tcPr>
          <w:p w:rsidR="00B17722" w:rsidRDefault="00B17722" w:rsidP="00BA79BD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日語入門班的進階課程，透過簡短的句型，讓學童初步了解日語的語法。</w:t>
            </w:r>
          </w:p>
          <w:p w:rsidR="00B17722" w:rsidRPr="00295A52" w:rsidRDefault="00B17722" w:rsidP="00BA79BD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學過「日語入門」課程的學生才能報名</w:t>
            </w:r>
          </w:p>
        </w:tc>
        <w:tc>
          <w:tcPr>
            <w:tcW w:w="1112" w:type="dxa"/>
            <w:vAlign w:val="center"/>
          </w:tcPr>
          <w:p w:rsidR="00B17722" w:rsidRPr="008F1C69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B17722" w:rsidRPr="008B4AAD" w:rsidTr="00810033">
        <w:trPr>
          <w:trHeight w:val="70"/>
          <w:jc w:val="center"/>
        </w:trPr>
        <w:tc>
          <w:tcPr>
            <w:tcW w:w="559" w:type="dxa"/>
            <w:vMerge/>
          </w:tcPr>
          <w:p w:rsidR="00B17722" w:rsidRPr="00295A52" w:rsidRDefault="00B17722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B17722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級</w:t>
            </w:r>
          </w:p>
          <w:p w:rsidR="00B17722" w:rsidRPr="00DD6B35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第</w:t>
            </w:r>
            <w:r w:rsidR="00816874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1</w:t>
            </w: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課</w:t>
            </w:r>
          </w:p>
        </w:tc>
        <w:tc>
          <w:tcPr>
            <w:tcW w:w="577" w:type="dxa"/>
            <w:vAlign w:val="center"/>
          </w:tcPr>
          <w:p w:rsidR="00B17722" w:rsidRPr="00124CB7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866" w:type="dxa"/>
            <w:gridSpan w:val="2"/>
            <w:vAlign w:val="center"/>
          </w:tcPr>
          <w:p w:rsidR="00B17722" w:rsidRPr="00295A52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需有基礎</w:t>
            </w:r>
          </w:p>
        </w:tc>
        <w:tc>
          <w:tcPr>
            <w:tcW w:w="745" w:type="dxa"/>
            <w:vAlign w:val="center"/>
          </w:tcPr>
          <w:p w:rsidR="00B17722" w:rsidRPr="00295A52" w:rsidRDefault="00B17722" w:rsidP="00BA79B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867" w:type="dxa"/>
            <w:vAlign w:val="center"/>
          </w:tcPr>
          <w:p w:rsidR="00B17722" w:rsidRDefault="00B17722" w:rsidP="00BA79B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/>
                <w:sz w:val="22"/>
              </w:rPr>
              <w:t>學習動詞ます形的句子與用法，</w:t>
            </w:r>
            <w:r w:rsidRPr="00295A52">
              <w:rPr>
                <w:rFonts w:ascii="標楷體" w:eastAsia="標楷體" w:hAnsi="標楷體" w:hint="eastAsia"/>
                <w:sz w:val="22"/>
              </w:rPr>
              <w:t>並</w:t>
            </w:r>
            <w:r w:rsidRPr="00295A52">
              <w:rPr>
                <w:rFonts w:ascii="標楷體" w:eastAsia="標楷體" w:hAnsi="標楷體"/>
                <w:sz w:val="22"/>
              </w:rPr>
              <w:t>將所學的句子運用在生活中</w:t>
            </w:r>
            <w:r w:rsidRPr="00295A52">
              <w:rPr>
                <w:rFonts w:ascii="標楷體" w:eastAsia="標楷體" w:hAnsi="標楷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(需購買課本)</w:t>
            </w:r>
          </w:p>
          <w:p w:rsidR="00B17722" w:rsidRPr="00295A52" w:rsidRDefault="00B17722" w:rsidP="00BA79B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學過「日語</w:t>
            </w:r>
            <w:r w:rsidR="00816874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入門進階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」課程的學生才能報名</w:t>
            </w:r>
          </w:p>
        </w:tc>
        <w:tc>
          <w:tcPr>
            <w:tcW w:w="1112" w:type="dxa"/>
            <w:vAlign w:val="center"/>
          </w:tcPr>
          <w:p w:rsidR="00B17722" w:rsidRPr="008F1C69" w:rsidRDefault="00B17722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B17722" w:rsidRPr="008B4AAD" w:rsidTr="00810033">
        <w:trPr>
          <w:trHeight w:val="70"/>
          <w:jc w:val="center"/>
        </w:trPr>
        <w:tc>
          <w:tcPr>
            <w:tcW w:w="559" w:type="dxa"/>
            <w:vMerge/>
          </w:tcPr>
          <w:p w:rsidR="00B17722" w:rsidRPr="00295A52" w:rsidRDefault="00B17722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B17722" w:rsidRDefault="00B17722" w:rsidP="008A0EA2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級</w:t>
            </w:r>
          </w:p>
          <w:p w:rsidR="00B17722" w:rsidRPr="00DD6B35" w:rsidRDefault="00B17722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第</w:t>
            </w:r>
            <w:r w:rsidR="00816874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課</w:t>
            </w:r>
          </w:p>
        </w:tc>
        <w:tc>
          <w:tcPr>
            <w:tcW w:w="577" w:type="dxa"/>
            <w:vAlign w:val="center"/>
          </w:tcPr>
          <w:p w:rsidR="00B17722" w:rsidRPr="00124CB7" w:rsidRDefault="00B17722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66" w:type="dxa"/>
            <w:gridSpan w:val="2"/>
            <w:vAlign w:val="center"/>
          </w:tcPr>
          <w:p w:rsidR="00B17722" w:rsidRPr="00DF4242" w:rsidRDefault="00B17722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F4242">
              <w:rPr>
                <w:rFonts w:ascii="標楷體" w:eastAsia="標楷體" w:hAnsi="標楷體" w:hint="eastAsia"/>
                <w:sz w:val="22"/>
                <w:lang w:eastAsia="zh-TW"/>
              </w:rPr>
              <w:t>需有基礎</w:t>
            </w:r>
          </w:p>
        </w:tc>
        <w:tc>
          <w:tcPr>
            <w:tcW w:w="745" w:type="dxa"/>
            <w:vAlign w:val="center"/>
          </w:tcPr>
          <w:p w:rsidR="00B17722" w:rsidRPr="00295A52" w:rsidRDefault="00B17722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867" w:type="dxa"/>
            <w:vAlign w:val="center"/>
          </w:tcPr>
          <w:p w:rsidR="00B17722" w:rsidRDefault="00B17722" w:rsidP="00F8100D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295A52">
              <w:rPr>
                <w:rFonts w:ascii="標楷體" w:eastAsia="標楷體" w:hAnsi="標楷體"/>
                <w:sz w:val="22"/>
              </w:rPr>
              <w:t>學習</w:t>
            </w:r>
            <w:r w:rsidR="00BA79BD">
              <w:rPr>
                <w:rFonts w:ascii="標楷體" w:eastAsia="標楷體" w:hAnsi="標楷體" w:hint="eastAsia"/>
                <w:sz w:val="22"/>
                <w:lang w:eastAsia="zh-TW"/>
              </w:rPr>
              <w:t>更多的</w:t>
            </w:r>
            <w:r w:rsidRPr="00295A52">
              <w:rPr>
                <w:rFonts w:ascii="標楷體" w:eastAsia="標楷體" w:hAnsi="標楷體"/>
                <w:sz w:val="22"/>
              </w:rPr>
              <w:t>日語句型，</w:t>
            </w:r>
            <w:r w:rsidRPr="00295A52">
              <w:rPr>
                <w:rFonts w:ascii="標楷體" w:eastAsia="標楷體" w:hAnsi="標楷體" w:hint="eastAsia"/>
                <w:sz w:val="22"/>
              </w:rPr>
              <w:t>使</w:t>
            </w:r>
            <w:r w:rsidR="00BA79BD">
              <w:rPr>
                <w:rFonts w:ascii="標楷體" w:eastAsia="標楷體" w:hAnsi="標楷體" w:hint="eastAsia"/>
                <w:sz w:val="22"/>
                <w:lang w:eastAsia="zh-TW"/>
              </w:rPr>
              <w:t>能聽懂</w:t>
            </w:r>
            <w:r w:rsidRPr="00295A52">
              <w:rPr>
                <w:rFonts w:ascii="標楷體" w:eastAsia="標楷體" w:hAnsi="標楷體"/>
                <w:sz w:val="22"/>
              </w:rPr>
              <w:t>簡</w:t>
            </w:r>
            <w:r w:rsidR="00BA79BD">
              <w:rPr>
                <w:rFonts w:ascii="標楷體" w:eastAsia="標楷體" w:hAnsi="標楷體" w:hint="eastAsia"/>
                <w:sz w:val="22"/>
                <w:lang w:eastAsia="zh-TW"/>
              </w:rPr>
              <w:t>單</w:t>
            </w:r>
            <w:r w:rsidRPr="00295A52">
              <w:rPr>
                <w:rFonts w:ascii="標楷體" w:eastAsia="標楷體" w:hAnsi="標楷體"/>
                <w:sz w:val="22"/>
              </w:rPr>
              <w:t>的</w:t>
            </w:r>
            <w:r w:rsidR="00BA79BD">
              <w:rPr>
                <w:rFonts w:ascii="標楷體" w:eastAsia="標楷體" w:hAnsi="標楷體" w:hint="eastAsia"/>
                <w:sz w:val="22"/>
                <w:lang w:eastAsia="zh-TW"/>
              </w:rPr>
              <w:t>日常生活對話</w:t>
            </w:r>
            <w:r w:rsidRPr="00295A5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B17722" w:rsidRPr="00295A52" w:rsidRDefault="00B17722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學過「日語</w:t>
            </w:r>
            <w:r w:rsidR="00816874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初級1-8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」課程的學生才能報名</w:t>
            </w:r>
          </w:p>
        </w:tc>
        <w:tc>
          <w:tcPr>
            <w:tcW w:w="1112" w:type="dxa"/>
            <w:vAlign w:val="center"/>
          </w:tcPr>
          <w:p w:rsidR="00B17722" w:rsidRPr="008F1C69" w:rsidRDefault="00B17722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810033" w:rsidRPr="008B4AAD" w:rsidTr="00204B57">
        <w:trPr>
          <w:trHeight w:val="70"/>
          <w:jc w:val="center"/>
        </w:trPr>
        <w:tc>
          <w:tcPr>
            <w:tcW w:w="559" w:type="dxa"/>
            <w:vMerge/>
          </w:tcPr>
          <w:p w:rsidR="00810033" w:rsidRPr="00295A52" w:rsidRDefault="00810033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810033" w:rsidRPr="00DD6B35" w:rsidRDefault="00810033" w:rsidP="007F23F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閱讀與寫作</w:t>
            </w:r>
          </w:p>
        </w:tc>
        <w:tc>
          <w:tcPr>
            <w:tcW w:w="577" w:type="dxa"/>
            <w:vAlign w:val="center"/>
          </w:tcPr>
          <w:p w:rsidR="00810033" w:rsidRPr="00124CB7" w:rsidRDefault="00810033" w:rsidP="007F23F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66" w:type="dxa"/>
            <w:gridSpan w:val="2"/>
            <w:vAlign w:val="center"/>
          </w:tcPr>
          <w:p w:rsidR="00810033" w:rsidRPr="00295A52" w:rsidRDefault="00810033" w:rsidP="007F23F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</w:p>
        </w:tc>
        <w:tc>
          <w:tcPr>
            <w:tcW w:w="745" w:type="dxa"/>
            <w:vAlign w:val="center"/>
          </w:tcPr>
          <w:p w:rsidR="00810033" w:rsidRPr="00295A52" w:rsidRDefault="00810033" w:rsidP="007F23F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Align w:val="center"/>
          </w:tcPr>
          <w:p w:rsidR="00810033" w:rsidRPr="00295A52" w:rsidRDefault="00810033" w:rsidP="007F23F9">
            <w:pPr>
              <w:spacing w:after="0" w:line="0" w:lineRule="atLeast"/>
              <w:rPr>
                <w:rFonts w:ascii="標楷體" w:eastAsia="標楷體" w:hAnsi="標楷體"/>
                <w:sz w:val="22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透過多元課堂活動，培育創意寫作，拓展學生思維、觀察能力，同時提升語文書寫技巧，啟發學生感官創作、想像力、書寫力。</w:t>
            </w:r>
          </w:p>
        </w:tc>
        <w:tc>
          <w:tcPr>
            <w:tcW w:w="1112" w:type="dxa"/>
            <w:vAlign w:val="center"/>
          </w:tcPr>
          <w:p w:rsidR="00810033" w:rsidRPr="008F1C69" w:rsidRDefault="00810033" w:rsidP="007F23F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簡一卉</w:t>
            </w:r>
          </w:p>
        </w:tc>
      </w:tr>
      <w:tr w:rsidR="00810033" w:rsidRPr="008B4AAD" w:rsidTr="00204B57">
        <w:trPr>
          <w:trHeight w:val="153"/>
          <w:jc w:val="center"/>
        </w:trPr>
        <w:tc>
          <w:tcPr>
            <w:tcW w:w="559" w:type="dxa"/>
            <w:vMerge/>
          </w:tcPr>
          <w:p w:rsidR="00810033" w:rsidRPr="00295A52" w:rsidRDefault="00810033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810033" w:rsidRPr="00DD6B35" w:rsidRDefault="00810033" w:rsidP="0058413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數學加強</w:t>
            </w:r>
          </w:p>
        </w:tc>
        <w:tc>
          <w:tcPr>
            <w:tcW w:w="577" w:type="dxa"/>
            <w:vAlign w:val="center"/>
          </w:tcPr>
          <w:p w:rsidR="00810033" w:rsidRPr="00124CB7" w:rsidRDefault="00810033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66" w:type="dxa"/>
            <w:gridSpan w:val="2"/>
            <w:vAlign w:val="center"/>
          </w:tcPr>
          <w:p w:rsidR="00810033" w:rsidRPr="00295A52" w:rsidRDefault="00810033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4</w:t>
            </w:r>
          </w:p>
        </w:tc>
        <w:tc>
          <w:tcPr>
            <w:tcW w:w="745" w:type="dxa"/>
            <w:vAlign w:val="center"/>
          </w:tcPr>
          <w:p w:rsidR="00810033" w:rsidRPr="00295A52" w:rsidRDefault="00810033" w:rsidP="00584138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Align w:val="center"/>
          </w:tcPr>
          <w:p w:rsidR="00810033" w:rsidRPr="00295A52" w:rsidRDefault="00810033" w:rsidP="000A144D">
            <w:pPr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975630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以現行數學課進度進行觀念複習及加強，再根據各人程度給予適合教材，以求達到適性適用的目標。</w:t>
            </w:r>
          </w:p>
        </w:tc>
        <w:tc>
          <w:tcPr>
            <w:tcW w:w="1112" w:type="dxa"/>
            <w:vAlign w:val="center"/>
          </w:tcPr>
          <w:p w:rsidR="00810033" w:rsidRPr="008F1C69" w:rsidRDefault="00810033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簡一卉</w:t>
            </w:r>
          </w:p>
        </w:tc>
      </w:tr>
      <w:tr w:rsidR="009E0DC1" w:rsidRPr="008B4AAD" w:rsidTr="00A74AD1">
        <w:trPr>
          <w:trHeight w:val="285"/>
          <w:jc w:val="center"/>
        </w:trPr>
        <w:tc>
          <w:tcPr>
            <w:tcW w:w="559" w:type="dxa"/>
            <w:vMerge/>
          </w:tcPr>
          <w:p w:rsidR="009E0DC1" w:rsidRPr="00295A52" w:rsidRDefault="009E0DC1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9E0DC1" w:rsidRDefault="004D0888" w:rsidP="004D088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</w:t>
            </w:r>
            <w:r w:rsidR="009C68C2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強</w:t>
            </w:r>
          </w:p>
        </w:tc>
        <w:tc>
          <w:tcPr>
            <w:tcW w:w="577" w:type="dxa"/>
            <w:vAlign w:val="center"/>
          </w:tcPr>
          <w:p w:rsidR="009E0DC1" w:rsidRPr="00124CB7" w:rsidRDefault="009E0DC1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66" w:type="dxa"/>
            <w:gridSpan w:val="2"/>
            <w:vAlign w:val="center"/>
          </w:tcPr>
          <w:p w:rsidR="009E0DC1" w:rsidRDefault="009E0DC1" w:rsidP="0058413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3-4</w:t>
            </w:r>
          </w:p>
        </w:tc>
        <w:tc>
          <w:tcPr>
            <w:tcW w:w="745" w:type="dxa"/>
            <w:vAlign w:val="center"/>
          </w:tcPr>
          <w:p w:rsidR="009E0DC1" w:rsidRDefault="009E0DC1" w:rsidP="00584138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 w:val="restart"/>
            <w:vAlign w:val="center"/>
          </w:tcPr>
          <w:p w:rsidR="009E0DC1" w:rsidRPr="00975630" w:rsidRDefault="006D2ED4" w:rsidP="006D2ED4">
            <w:pPr>
              <w:spacing w:after="0"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  <w:r w:rsidRPr="006D2ED4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配合學校的單元進度，在教材的深度、觀念釐清與題型整理上，協助孩子抓到教學的重點並做題型上的練習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，加深</w:t>
            </w:r>
            <w:r>
              <w:rPr>
                <w:rFonts w:ascii="新細明體" w:hAnsi="新細明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加廣及補</w:t>
            </w:r>
            <w:r w:rsidRPr="006D2ED4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強教學。</w:t>
            </w:r>
          </w:p>
        </w:tc>
        <w:tc>
          <w:tcPr>
            <w:tcW w:w="1112" w:type="dxa"/>
            <w:vAlign w:val="center"/>
          </w:tcPr>
          <w:p w:rsidR="009E0DC1" w:rsidRPr="008F1C69" w:rsidRDefault="009E0DC1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苗瑀萱</w:t>
            </w:r>
          </w:p>
        </w:tc>
      </w:tr>
      <w:tr w:rsidR="009E0DC1" w:rsidRPr="008B4AAD" w:rsidTr="00204B57">
        <w:trPr>
          <w:trHeight w:val="70"/>
          <w:jc w:val="center"/>
        </w:trPr>
        <w:tc>
          <w:tcPr>
            <w:tcW w:w="559" w:type="dxa"/>
            <w:vMerge/>
          </w:tcPr>
          <w:p w:rsidR="009E0DC1" w:rsidRPr="00295A52" w:rsidRDefault="009E0DC1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9E0DC1" w:rsidRDefault="004D0888" w:rsidP="0058413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</w:t>
            </w:r>
            <w:r w:rsidR="009C68C2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強</w:t>
            </w:r>
          </w:p>
        </w:tc>
        <w:tc>
          <w:tcPr>
            <w:tcW w:w="577" w:type="dxa"/>
            <w:vAlign w:val="center"/>
          </w:tcPr>
          <w:p w:rsidR="009E0DC1" w:rsidRPr="00124CB7" w:rsidRDefault="009E0DC1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66" w:type="dxa"/>
            <w:gridSpan w:val="2"/>
            <w:vAlign w:val="center"/>
          </w:tcPr>
          <w:p w:rsidR="009E0DC1" w:rsidRDefault="009E0DC1" w:rsidP="0058413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5-6</w:t>
            </w:r>
          </w:p>
        </w:tc>
        <w:tc>
          <w:tcPr>
            <w:tcW w:w="745" w:type="dxa"/>
            <w:vAlign w:val="center"/>
          </w:tcPr>
          <w:p w:rsidR="009E0DC1" w:rsidRDefault="009E0DC1" w:rsidP="00584138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/>
            <w:vAlign w:val="center"/>
          </w:tcPr>
          <w:p w:rsidR="009E0DC1" w:rsidRPr="00975630" w:rsidRDefault="009E0DC1" w:rsidP="00584138">
            <w:pPr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</w:p>
        </w:tc>
        <w:tc>
          <w:tcPr>
            <w:tcW w:w="1112" w:type="dxa"/>
            <w:vAlign w:val="center"/>
          </w:tcPr>
          <w:p w:rsidR="009E0DC1" w:rsidRPr="008F1C69" w:rsidRDefault="009E0DC1" w:rsidP="0058413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苗瑀萱</w:t>
            </w:r>
          </w:p>
        </w:tc>
      </w:tr>
      <w:tr w:rsidR="00F5068F" w:rsidRPr="008B4AAD" w:rsidTr="00204B57">
        <w:trPr>
          <w:trHeight w:val="70"/>
          <w:jc w:val="center"/>
        </w:trPr>
        <w:tc>
          <w:tcPr>
            <w:tcW w:w="559" w:type="dxa"/>
            <w:vMerge/>
          </w:tcPr>
          <w:p w:rsidR="00F5068F" w:rsidRPr="00295A52" w:rsidRDefault="00F5068F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F5068F" w:rsidRPr="00DD6B35" w:rsidRDefault="00C1329C" w:rsidP="008A0EA2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趣味故事創作</w:t>
            </w:r>
          </w:p>
        </w:tc>
        <w:tc>
          <w:tcPr>
            <w:tcW w:w="577" w:type="dxa"/>
            <w:vAlign w:val="center"/>
          </w:tcPr>
          <w:p w:rsidR="00F5068F" w:rsidRPr="00124CB7" w:rsidRDefault="00C1329C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66" w:type="dxa"/>
            <w:gridSpan w:val="2"/>
            <w:vAlign w:val="center"/>
          </w:tcPr>
          <w:p w:rsidR="00F5068F" w:rsidRPr="00295A52" w:rsidRDefault="00C1329C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1-2</w:t>
            </w:r>
          </w:p>
        </w:tc>
        <w:tc>
          <w:tcPr>
            <w:tcW w:w="745" w:type="dxa"/>
            <w:vAlign w:val="center"/>
          </w:tcPr>
          <w:p w:rsidR="00F5068F" w:rsidRPr="00295A52" w:rsidRDefault="00C1329C" w:rsidP="00340C26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Align w:val="center"/>
          </w:tcPr>
          <w:p w:rsidR="00F5068F" w:rsidRPr="00295A52" w:rsidRDefault="006A7E07" w:rsidP="006A7E07">
            <w:pPr>
              <w:spacing w:after="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利用圖像(畫面)</w:t>
            </w:r>
            <w:r w:rsidRPr="006A7E07">
              <w:rPr>
                <w:rFonts w:ascii="標楷體" w:eastAsia="標楷體" w:hAnsi="標楷體" w:hint="eastAsia"/>
                <w:sz w:val="22"/>
              </w:rPr>
              <w:t>給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學童</w:t>
            </w:r>
            <w:r w:rsidRPr="006A7E07">
              <w:rPr>
                <w:rFonts w:ascii="標楷體" w:eastAsia="標楷體" w:hAnsi="標楷體" w:hint="eastAsia"/>
                <w:sz w:val="22"/>
              </w:rPr>
              <w:t>天馬行空的思維空間，從故事發想到架構成形、從架構成形到開啟孩子的創作天賦，循序漸進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的</w:t>
            </w:r>
            <w:r w:rsidRPr="006A7E07">
              <w:rPr>
                <w:rFonts w:ascii="標楷體" w:eastAsia="標楷體" w:hAnsi="標楷體" w:hint="eastAsia"/>
                <w:sz w:val="22"/>
              </w:rPr>
              <w:t>引導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學童</w:t>
            </w:r>
            <w:r w:rsidRPr="006A7E07">
              <w:rPr>
                <w:rFonts w:ascii="標楷體" w:eastAsia="標楷體" w:hAnsi="標楷體" w:hint="eastAsia"/>
                <w:sz w:val="22"/>
              </w:rPr>
              <w:t>寫出自己的趣味故事書。結合寫作教學與創作學習本，引導孩子的寫作力。</w:t>
            </w:r>
          </w:p>
        </w:tc>
        <w:tc>
          <w:tcPr>
            <w:tcW w:w="1112" w:type="dxa"/>
            <w:vAlign w:val="center"/>
          </w:tcPr>
          <w:p w:rsidR="00F5068F" w:rsidRPr="008F1C69" w:rsidRDefault="00C1329C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吳庭萱</w:t>
            </w:r>
          </w:p>
        </w:tc>
      </w:tr>
    </w:tbl>
    <w:p w:rsidR="00F8100D" w:rsidRPr="009F2F31" w:rsidRDefault="00F8100D" w:rsidP="000D153C">
      <w:pPr>
        <w:adjustRightInd w:val="0"/>
        <w:snapToGrid w:val="0"/>
        <w:spacing w:after="0" w:line="0" w:lineRule="atLeast"/>
      </w:pPr>
    </w:p>
    <w:sectPr w:rsidR="00F8100D" w:rsidRPr="009F2F31" w:rsidSect="00810033">
      <w:pgSz w:w="16840" w:h="11907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2C" w:rsidRDefault="0074672C" w:rsidP="008E53B2">
      <w:pPr>
        <w:spacing w:after="0" w:line="240" w:lineRule="auto"/>
      </w:pPr>
      <w:r>
        <w:separator/>
      </w:r>
    </w:p>
  </w:endnote>
  <w:endnote w:type="continuationSeparator" w:id="1">
    <w:p w:rsidR="0074672C" w:rsidRDefault="0074672C" w:rsidP="008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2C" w:rsidRDefault="0074672C" w:rsidP="008E53B2">
      <w:pPr>
        <w:spacing w:after="0" w:line="240" w:lineRule="auto"/>
      </w:pPr>
      <w:r>
        <w:separator/>
      </w:r>
    </w:p>
  </w:footnote>
  <w:footnote w:type="continuationSeparator" w:id="1">
    <w:p w:rsidR="0074672C" w:rsidRDefault="0074672C" w:rsidP="008E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9BB"/>
    <w:multiLevelType w:val="multilevel"/>
    <w:tmpl w:val="0BD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B25EF"/>
    <w:multiLevelType w:val="hybridMultilevel"/>
    <w:tmpl w:val="9DA07AD4"/>
    <w:lvl w:ilvl="0" w:tplc="691264DA">
      <w:start w:val="1"/>
      <w:numFmt w:val="decimal"/>
      <w:lvlText w:val="%1、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ind w:left="38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076"/>
    <w:rsid w:val="00005934"/>
    <w:rsid w:val="00030B14"/>
    <w:rsid w:val="00042E44"/>
    <w:rsid w:val="000431E4"/>
    <w:rsid w:val="000437E5"/>
    <w:rsid w:val="00050184"/>
    <w:rsid w:val="000563D7"/>
    <w:rsid w:val="00074D30"/>
    <w:rsid w:val="000766DA"/>
    <w:rsid w:val="000776FD"/>
    <w:rsid w:val="00083D18"/>
    <w:rsid w:val="00087ACF"/>
    <w:rsid w:val="00096627"/>
    <w:rsid w:val="00096D5C"/>
    <w:rsid w:val="000A144D"/>
    <w:rsid w:val="000A7E9D"/>
    <w:rsid w:val="000B6A3F"/>
    <w:rsid w:val="000B7B90"/>
    <w:rsid w:val="000D153C"/>
    <w:rsid w:val="000E3E00"/>
    <w:rsid w:val="000E5127"/>
    <w:rsid w:val="000E7584"/>
    <w:rsid w:val="00103D64"/>
    <w:rsid w:val="00104985"/>
    <w:rsid w:val="001106EA"/>
    <w:rsid w:val="00111033"/>
    <w:rsid w:val="00113A81"/>
    <w:rsid w:val="00115BEE"/>
    <w:rsid w:val="00124CB7"/>
    <w:rsid w:val="00132AB8"/>
    <w:rsid w:val="001351E6"/>
    <w:rsid w:val="00141BB1"/>
    <w:rsid w:val="001465E9"/>
    <w:rsid w:val="00156303"/>
    <w:rsid w:val="001579BF"/>
    <w:rsid w:val="00170FE9"/>
    <w:rsid w:val="001858D6"/>
    <w:rsid w:val="00187149"/>
    <w:rsid w:val="00192B30"/>
    <w:rsid w:val="00193F81"/>
    <w:rsid w:val="001A290C"/>
    <w:rsid w:val="001A7EA7"/>
    <w:rsid w:val="001B1778"/>
    <w:rsid w:val="001B70E4"/>
    <w:rsid w:val="001B76B8"/>
    <w:rsid w:val="001C0871"/>
    <w:rsid w:val="001C48CA"/>
    <w:rsid w:val="001E6579"/>
    <w:rsid w:val="001E7E4D"/>
    <w:rsid w:val="00201A9A"/>
    <w:rsid w:val="00204B57"/>
    <w:rsid w:val="00204EF2"/>
    <w:rsid w:val="00205C5F"/>
    <w:rsid w:val="00206C0A"/>
    <w:rsid w:val="002132A5"/>
    <w:rsid w:val="00217276"/>
    <w:rsid w:val="00221AFF"/>
    <w:rsid w:val="00246587"/>
    <w:rsid w:val="00247622"/>
    <w:rsid w:val="002618B1"/>
    <w:rsid w:val="00262E6A"/>
    <w:rsid w:val="002650E9"/>
    <w:rsid w:val="00273329"/>
    <w:rsid w:val="00276766"/>
    <w:rsid w:val="002828FE"/>
    <w:rsid w:val="002875EB"/>
    <w:rsid w:val="0029000D"/>
    <w:rsid w:val="0029226D"/>
    <w:rsid w:val="00295A52"/>
    <w:rsid w:val="00296793"/>
    <w:rsid w:val="002A0226"/>
    <w:rsid w:val="002A4EA7"/>
    <w:rsid w:val="002A6B8A"/>
    <w:rsid w:val="002B5E19"/>
    <w:rsid w:val="002B6BC0"/>
    <w:rsid w:val="002C019E"/>
    <w:rsid w:val="002D6D7C"/>
    <w:rsid w:val="002E5C18"/>
    <w:rsid w:val="002E5D09"/>
    <w:rsid w:val="0030223B"/>
    <w:rsid w:val="00334440"/>
    <w:rsid w:val="00334F53"/>
    <w:rsid w:val="003369B1"/>
    <w:rsid w:val="00340C26"/>
    <w:rsid w:val="00357BD1"/>
    <w:rsid w:val="003765C7"/>
    <w:rsid w:val="00394A44"/>
    <w:rsid w:val="003A052E"/>
    <w:rsid w:val="003D0253"/>
    <w:rsid w:val="003D3FCE"/>
    <w:rsid w:val="003D4455"/>
    <w:rsid w:val="003E241D"/>
    <w:rsid w:val="003E4F06"/>
    <w:rsid w:val="003F1D7A"/>
    <w:rsid w:val="0040281C"/>
    <w:rsid w:val="004035E7"/>
    <w:rsid w:val="0041011D"/>
    <w:rsid w:val="00424137"/>
    <w:rsid w:val="00424F77"/>
    <w:rsid w:val="0042564A"/>
    <w:rsid w:val="00435CAD"/>
    <w:rsid w:val="0044028C"/>
    <w:rsid w:val="00455ECD"/>
    <w:rsid w:val="00464BCD"/>
    <w:rsid w:val="004740B7"/>
    <w:rsid w:val="00474659"/>
    <w:rsid w:val="00477710"/>
    <w:rsid w:val="00481746"/>
    <w:rsid w:val="004942CE"/>
    <w:rsid w:val="004B49FA"/>
    <w:rsid w:val="004C3F6D"/>
    <w:rsid w:val="004D0888"/>
    <w:rsid w:val="004D0EF4"/>
    <w:rsid w:val="004D4ED0"/>
    <w:rsid w:val="004D5581"/>
    <w:rsid w:val="004E07B3"/>
    <w:rsid w:val="004E2286"/>
    <w:rsid w:val="004E56FB"/>
    <w:rsid w:val="00505849"/>
    <w:rsid w:val="00507887"/>
    <w:rsid w:val="00510471"/>
    <w:rsid w:val="00522E7A"/>
    <w:rsid w:val="005254E8"/>
    <w:rsid w:val="005355C5"/>
    <w:rsid w:val="0054209B"/>
    <w:rsid w:val="00543BD4"/>
    <w:rsid w:val="005454FE"/>
    <w:rsid w:val="00575E2A"/>
    <w:rsid w:val="00585CD6"/>
    <w:rsid w:val="005868EE"/>
    <w:rsid w:val="00590253"/>
    <w:rsid w:val="0059284B"/>
    <w:rsid w:val="005A3C75"/>
    <w:rsid w:val="005A75AE"/>
    <w:rsid w:val="005B4D57"/>
    <w:rsid w:val="005C38EC"/>
    <w:rsid w:val="005D0D03"/>
    <w:rsid w:val="005D6D84"/>
    <w:rsid w:val="005F0D2C"/>
    <w:rsid w:val="005F53A3"/>
    <w:rsid w:val="005F71D2"/>
    <w:rsid w:val="00627BE5"/>
    <w:rsid w:val="006322D3"/>
    <w:rsid w:val="00633188"/>
    <w:rsid w:val="00656921"/>
    <w:rsid w:val="00663273"/>
    <w:rsid w:val="00664FE2"/>
    <w:rsid w:val="00695D7E"/>
    <w:rsid w:val="006A7E07"/>
    <w:rsid w:val="006B20F1"/>
    <w:rsid w:val="006B73DE"/>
    <w:rsid w:val="006D2ED4"/>
    <w:rsid w:val="00700CE8"/>
    <w:rsid w:val="00720E19"/>
    <w:rsid w:val="0072610C"/>
    <w:rsid w:val="00726E50"/>
    <w:rsid w:val="00743D4D"/>
    <w:rsid w:val="0074672C"/>
    <w:rsid w:val="00747AAE"/>
    <w:rsid w:val="007555D9"/>
    <w:rsid w:val="00757E2F"/>
    <w:rsid w:val="00767070"/>
    <w:rsid w:val="00777EA3"/>
    <w:rsid w:val="00781728"/>
    <w:rsid w:val="00783698"/>
    <w:rsid w:val="007857AB"/>
    <w:rsid w:val="00790909"/>
    <w:rsid w:val="0079161F"/>
    <w:rsid w:val="00795B22"/>
    <w:rsid w:val="007B4716"/>
    <w:rsid w:val="007B7BE0"/>
    <w:rsid w:val="007C2BB2"/>
    <w:rsid w:val="007C5EFC"/>
    <w:rsid w:val="00802F85"/>
    <w:rsid w:val="00810033"/>
    <w:rsid w:val="00816874"/>
    <w:rsid w:val="00817D84"/>
    <w:rsid w:val="00847C08"/>
    <w:rsid w:val="00850685"/>
    <w:rsid w:val="00854002"/>
    <w:rsid w:val="008712A4"/>
    <w:rsid w:val="008739B6"/>
    <w:rsid w:val="00882496"/>
    <w:rsid w:val="008A0EA2"/>
    <w:rsid w:val="008A4538"/>
    <w:rsid w:val="008B4AAD"/>
    <w:rsid w:val="008B6408"/>
    <w:rsid w:val="008C476D"/>
    <w:rsid w:val="008D5CF3"/>
    <w:rsid w:val="008E045E"/>
    <w:rsid w:val="008E09AC"/>
    <w:rsid w:val="008E53B2"/>
    <w:rsid w:val="008F1C69"/>
    <w:rsid w:val="00907AB4"/>
    <w:rsid w:val="009134A3"/>
    <w:rsid w:val="009136F7"/>
    <w:rsid w:val="00926FE7"/>
    <w:rsid w:val="0094609C"/>
    <w:rsid w:val="00955DDF"/>
    <w:rsid w:val="00967FCF"/>
    <w:rsid w:val="00972823"/>
    <w:rsid w:val="00975630"/>
    <w:rsid w:val="009860B6"/>
    <w:rsid w:val="00996544"/>
    <w:rsid w:val="009C353F"/>
    <w:rsid w:val="009C68C2"/>
    <w:rsid w:val="009D4289"/>
    <w:rsid w:val="009E00C9"/>
    <w:rsid w:val="009E0506"/>
    <w:rsid w:val="009E0DC1"/>
    <w:rsid w:val="009E135C"/>
    <w:rsid w:val="009E6AE2"/>
    <w:rsid w:val="009F1978"/>
    <w:rsid w:val="009F2F31"/>
    <w:rsid w:val="009F39D3"/>
    <w:rsid w:val="00A011D3"/>
    <w:rsid w:val="00A0534D"/>
    <w:rsid w:val="00A210DB"/>
    <w:rsid w:val="00A323E3"/>
    <w:rsid w:val="00A354BA"/>
    <w:rsid w:val="00A41142"/>
    <w:rsid w:val="00A438B2"/>
    <w:rsid w:val="00A463C5"/>
    <w:rsid w:val="00A53EEB"/>
    <w:rsid w:val="00A616E0"/>
    <w:rsid w:val="00A74AD1"/>
    <w:rsid w:val="00AA0523"/>
    <w:rsid w:val="00AB4252"/>
    <w:rsid w:val="00AB6128"/>
    <w:rsid w:val="00AB65FE"/>
    <w:rsid w:val="00AB76F4"/>
    <w:rsid w:val="00AC21D8"/>
    <w:rsid w:val="00AC53E4"/>
    <w:rsid w:val="00AD414C"/>
    <w:rsid w:val="00AD7B22"/>
    <w:rsid w:val="00AE2717"/>
    <w:rsid w:val="00B02E18"/>
    <w:rsid w:val="00B02E4D"/>
    <w:rsid w:val="00B17722"/>
    <w:rsid w:val="00B270C8"/>
    <w:rsid w:val="00B32925"/>
    <w:rsid w:val="00B34422"/>
    <w:rsid w:val="00B35B40"/>
    <w:rsid w:val="00B40937"/>
    <w:rsid w:val="00B60FEE"/>
    <w:rsid w:val="00B842AA"/>
    <w:rsid w:val="00B86FED"/>
    <w:rsid w:val="00B871CC"/>
    <w:rsid w:val="00B96010"/>
    <w:rsid w:val="00B970AD"/>
    <w:rsid w:val="00BA1C09"/>
    <w:rsid w:val="00BA45AC"/>
    <w:rsid w:val="00BA6DDC"/>
    <w:rsid w:val="00BA79BD"/>
    <w:rsid w:val="00BB04E3"/>
    <w:rsid w:val="00BE02A3"/>
    <w:rsid w:val="00BE31A3"/>
    <w:rsid w:val="00BE3A8D"/>
    <w:rsid w:val="00BE442D"/>
    <w:rsid w:val="00BF1032"/>
    <w:rsid w:val="00BF5FA5"/>
    <w:rsid w:val="00C101E2"/>
    <w:rsid w:val="00C1329C"/>
    <w:rsid w:val="00C57DDD"/>
    <w:rsid w:val="00C6185D"/>
    <w:rsid w:val="00C63053"/>
    <w:rsid w:val="00C7706B"/>
    <w:rsid w:val="00C8261F"/>
    <w:rsid w:val="00CB2771"/>
    <w:rsid w:val="00CB6196"/>
    <w:rsid w:val="00CC0DAE"/>
    <w:rsid w:val="00CC2DD0"/>
    <w:rsid w:val="00CC3EFB"/>
    <w:rsid w:val="00CE6073"/>
    <w:rsid w:val="00CF16E0"/>
    <w:rsid w:val="00D0209F"/>
    <w:rsid w:val="00D10E13"/>
    <w:rsid w:val="00D25E92"/>
    <w:rsid w:val="00D36152"/>
    <w:rsid w:val="00D423FD"/>
    <w:rsid w:val="00D4328A"/>
    <w:rsid w:val="00D53877"/>
    <w:rsid w:val="00D5789E"/>
    <w:rsid w:val="00D66173"/>
    <w:rsid w:val="00D76687"/>
    <w:rsid w:val="00D84EF7"/>
    <w:rsid w:val="00DB0A76"/>
    <w:rsid w:val="00DC1219"/>
    <w:rsid w:val="00DD6B35"/>
    <w:rsid w:val="00DE7F5C"/>
    <w:rsid w:val="00DF16E7"/>
    <w:rsid w:val="00DF4242"/>
    <w:rsid w:val="00DF704B"/>
    <w:rsid w:val="00E02BC7"/>
    <w:rsid w:val="00E0307B"/>
    <w:rsid w:val="00E172AA"/>
    <w:rsid w:val="00E23134"/>
    <w:rsid w:val="00E232AD"/>
    <w:rsid w:val="00E259EC"/>
    <w:rsid w:val="00E32DE3"/>
    <w:rsid w:val="00E41BFC"/>
    <w:rsid w:val="00E42A04"/>
    <w:rsid w:val="00E5147C"/>
    <w:rsid w:val="00E609C8"/>
    <w:rsid w:val="00E63A19"/>
    <w:rsid w:val="00E6487C"/>
    <w:rsid w:val="00E81940"/>
    <w:rsid w:val="00E9222C"/>
    <w:rsid w:val="00E96072"/>
    <w:rsid w:val="00EA1B0A"/>
    <w:rsid w:val="00EA22BA"/>
    <w:rsid w:val="00EB1ACC"/>
    <w:rsid w:val="00EC5639"/>
    <w:rsid w:val="00ED0788"/>
    <w:rsid w:val="00ED2B04"/>
    <w:rsid w:val="00ED4971"/>
    <w:rsid w:val="00ED4C01"/>
    <w:rsid w:val="00ED5201"/>
    <w:rsid w:val="00EE6E39"/>
    <w:rsid w:val="00EE79A7"/>
    <w:rsid w:val="00F040B6"/>
    <w:rsid w:val="00F07092"/>
    <w:rsid w:val="00F07167"/>
    <w:rsid w:val="00F1637F"/>
    <w:rsid w:val="00F16843"/>
    <w:rsid w:val="00F173E0"/>
    <w:rsid w:val="00F21252"/>
    <w:rsid w:val="00F23C80"/>
    <w:rsid w:val="00F3212C"/>
    <w:rsid w:val="00F32C16"/>
    <w:rsid w:val="00F35076"/>
    <w:rsid w:val="00F40191"/>
    <w:rsid w:val="00F44E00"/>
    <w:rsid w:val="00F45335"/>
    <w:rsid w:val="00F5068F"/>
    <w:rsid w:val="00F53C0E"/>
    <w:rsid w:val="00F7136F"/>
    <w:rsid w:val="00F774E6"/>
    <w:rsid w:val="00F80067"/>
    <w:rsid w:val="00F802E9"/>
    <w:rsid w:val="00F8100D"/>
    <w:rsid w:val="00F83CB1"/>
    <w:rsid w:val="00F85FA1"/>
    <w:rsid w:val="00F864F4"/>
    <w:rsid w:val="00FA3CF8"/>
    <w:rsid w:val="00FC565B"/>
    <w:rsid w:val="00FD7E4A"/>
    <w:rsid w:val="00FE38E0"/>
    <w:rsid w:val="00FE403F"/>
    <w:rsid w:val="00FE6136"/>
    <w:rsid w:val="00FF389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5076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5076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No Spacing"/>
    <w:uiPriority w:val="1"/>
    <w:qFormat/>
    <w:rsid w:val="00096D5C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D0E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EF4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30223B"/>
    <w:rPr>
      <w:b/>
      <w:bCs/>
    </w:rPr>
  </w:style>
  <w:style w:type="character" w:styleId="ae">
    <w:name w:val="Hyperlink"/>
    <w:basedOn w:val="a0"/>
    <w:uiPriority w:val="99"/>
    <w:semiHidden/>
    <w:unhideWhenUsed/>
    <w:rsid w:val="003022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5E19"/>
    <w:pPr>
      <w:spacing w:after="0" w:line="240" w:lineRule="auto"/>
      <w:ind w:leftChars="200" w:left="480"/>
    </w:pPr>
    <w:rPr>
      <w:sz w:val="24"/>
      <w:lang w:eastAsia="zh-TW"/>
    </w:rPr>
  </w:style>
  <w:style w:type="paragraph" w:styleId="Web">
    <w:name w:val="Normal (Web)"/>
    <w:basedOn w:val="a"/>
    <w:uiPriority w:val="99"/>
    <w:unhideWhenUsed/>
    <w:rsid w:val="002B5E1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24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46587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BE31A3"/>
    <w:rPr>
      <w:i/>
      <w:iCs/>
    </w:rPr>
  </w:style>
  <w:style w:type="character" w:customStyle="1" w:styleId="apple-converted-space">
    <w:name w:val="apple-converted-space"/>
    <w:basedOn w:val="a0"/>
    <w:rsid w:val="00633188"/>
  </w:style>
  <w:style w:type="paragraph" w:customStyle="1" w:styleId="pspecial">
    <w:name w:val="p_special"/>
    <w:basedOn w:val="a"/>
    <w:rsid w:val="003D445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F35076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5076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No Spacing"/>
    <w:uiPriority w:val="1"/>
    <w:qFormat/>
    <w:rsid w:val="00096D5C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D0E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EF4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30223B"/>
    <w:rPr>
      <w:b/>
      <w:bCs/>
    </w:rPr>
  </w:style>
  <w:style w:type="character" w:styleId="ae">
    <w:name w:val="Hyperlink"/>
    <w:basedOn w:val="a0"/>
    <w:uiPriority w:val="99"/>
    <w:semiHidden/>
    <w:unhideWhenUsed/>
    <w:rsid w:val="003022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5E19"/>
    <w:pPr>
      <w:spacing w:after="0" w:line="240" w:lineRule="auto"/>
      <w:ind w:leftChars="200" w:left="480"/>
    </w:pPr>
    <w:rPr>
      <w:sz w:val="24"/>
      <w:lang w:eastAsia="zh-TW"/>
    </w:rPr>
  </w:style>
  <w:style w:type="paragraph" w:styleId="Web">
    <w:name w:val="Normal (Web)"/>
    <w:basedOn w:val="a"/>
    <w:uiPriority w:val="99"/>
    <w:unhideWhenUsed/>
    <w:rsid w:val="002B5E1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24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46587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BE31A3"/>
    <w:rPr>
      <w:i/>
      <w:iCs/>
    </w:rPr>
  </w:style>
  <w:style w:type="character" w:customStyle="1" w:styleId="apple-converted-space">
    <w:name w:val="apple-converted-space"/>
    <w:basedOn w:val="a0"/>
    <w:rsid w:val="00633188"/>
  </w:style>
  <w:style w:type="paragraph" w:customStyle="1" w:styleId="pspecial">
    <w:name w:val="p_special"/>
    <w:basedOn w:val="a"/>
    <w:rsid w:val="003D445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.mit.edu/research/groups/lifelong-kindergart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77EA-0B33-4E94-AF56-57619169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huys</cp:lastModifiedBy>
  <cp:revision>5</cp:revision>
  <cp:lastPrinted>2018-04-27T00:44:00Z</cp:lastPrinted>
  <dcterms:created xsi:type="dcterms:W3CDTF">2019-02-27T06:08:00Z</dcterms:created>
  <dcterms:modified xsi:type="dcterms:W3CDTF">2019-02-27T06:11:00Z</dcterms:modified>
</cp:coreProperties>
</file>